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17" w:rsidRDefault="00AB3A17" w:rsidP="006E31F0">
      <w:pPr>
        <w:rPr>
          <w:sz w:val="32"/>
          <w:szCs w:val="32"/>
        </w:rPr>
      </w:pPr>
      <w:r>
        <w:rPr>
          <w:noProof/>
          <w:lang w:eastAsia="en-IE"/>
        </w:rPr>
        <w:drawing>
          <wp:anchor distT="0" distB="0" distL="114300" distR="114300" simplePos="0" relativeHeight="251668480" behindDoc="0" locked="0" layoutInCell="1" allowOverlap="1" wp14:anchorId="1E5C9E28" wp14:editId="622C2EF0">
            <wp:simplePos x="0" y="0"/>
            <wp:positionH relativeFrom="margin">
              <wp:align>center</wp:align>
            </wp:positionH>
            <wp:positionV relativeFrom="margin">
              <wp:align>top</wp:align>
            </wp:positionV>
            <wp:extent cx="1078230" cy="91884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ta_logo.jpg"/>
                    <pic:cNvPicPr/>
                  </pic:nvPicPr>
                  <pic:blipFill>
                    <a:blip r:embed="rId9">
                      <a:extLst>
                        <a:ext uri="{28A0092B-C50C-407E-A947-70E740481C1C}">
                          <a14:useLocalDpi xmlns:a14="http://schemas.microsoft.com/office/drawing/2010/main" val="0"/>
                        </a:ext>
                      </a:extLst>
                    </a:blip>
                    <a:stretch>
                      <a:fillRect/>
                    </a:stretch>
                  </pic:blipFill>
                  <pic:spPr>
                    <a:xfrm>
                      <a:off x="0" y="0"/>
                      <a:ext cx="1078230" cy="9188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70528" behindDoc="0" locked="0" layoutInCell="1" allowOverlap="1" wp14:anchorId="541185D4" wp14:editId="3F47EB49">
            <wp:simplePos x="0" y="0"/>
            <wp:positionH relativeFrom="margin">
              <wp:posOffset>5559425</wp:posOffset>
            </wp:positionH>
            <wp:positionV relativeFrom="margin">
              <wp:posOffset>-143510</wp:posOffset>
            </wp:positionV>
            <wp:extent cx="976630" cy="976630"/>
            <wp:effectExtent l="76200" t="76200" r="71120" b="71120"/>
            <wp:wrapSquare wrapText="bothSides"/>
            <wp:docPr id="11" name="Picture 11" descr="Image result for xmas h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xmas ha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95170">
                      <a:off x="0" y="0"/>
                      <a:ext cx="97663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6432" behindDoc="0" locked="0" layoutInCell="1" allowOverlap="1" wp14:anchorId="451A1E1F" wp14:editId="1602537F">
            <wp:simplePos x="0" y="0"/>
            <wp:positionH relativeFrom="margin">
              <wp:posOffset>-43180</wp:posOffset>
            </wp:positionH>
            <wp:positionV relativeFrom="margin">
              <wp:posOffset>-168275</wp:posOffset>
            </wp:positionV>
            <wp:extent cx="1509395" cy="1132840"/>
            <wp:effectExtent l="76200" t="95250" r="71755" b="105410"/>
            <wp:wrapSquare wrapText="bothSides"/>
            <wp:docPr id="8" name="Picture 8" descr="http://www.hillwalktours.com/images/Christmas-Jumpers-Mixed-Pig-Mistletoe_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llwalktours.com/images/Christmas-Jumpers-Mixed-Pig-Mistletoe_1_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174467">
                      <a:off x="0" y="0"/>
                      <a:ext cx="1509395"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182">
        <w:rPr>
          <w:noProof/>
          <w:sz w:val="32"/>
          <w:szCs w:val="32"/>
          <w:lang w:eastAsia="en-IE"/>
        </w:rPr>
        <w:drawing>
          <wp:anchor distT="0" distB="0" distL="114300" distR="114300" simplePos="0" relativeHeight="251661312" behindDoc="0" locked="0" layoutInCell="1" allowOverlap="1" wp14:anchorId="7249E682" wp14:editId="181CEBFC">
            <wp:simplePos x="6119446" y="859692"/>
            <wp:positionH relativeFrom="margin">
              <wp:align>left</wp:align>
            </wp:positionH>
            <wp:positionV relativeFrom="margin">
              <wp:align>top</wp:align>
            </wp:positionV>
            <wp:extent cx="59055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ta-logo-430x439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550" cy="609600"/>
                    </a:xfrm>
                    <a:prstGeom prst="rect">
                      <a:avLst/>
                    </a:prstGeom>
                  </pic:spPr>
                </pic:pic>
              </a:graphicData>
            </a:graphic>
          </wp:anchor>
        </w:drawing>
      </w:r>
      <w:r w:rsidR="006E31F0">
        <w:rPr>
          <w:sz w:val="32"/>
          <w:szCs w:val="32"/>
        </w:rPr>
        <w:t xml:space="preserve">            </w:t>
      </w:r>
      <w:r w:rsidR="00920297">
        <w:rPr>
          <w:sz w:val="32"/>
          <w:szCs w:val="32"/>
        </w:rPr>
        <w:t xml:space="preserve">         </w:t>
      </w:r>
    </w:p>
    <w:p w:rsidR="00030388" w:rsidRPr="006E31F0" w:rsidRDefault="00AB3A17" w:rsidP="001F60B2">
      <w:r>
        <w:rPr>
          <w:noProof/>
          <w:lang w:eastAsia="en-IE"/>
        </w:rPr>
        <w:drawing>
          <wp:anchor distT="0" distB="0" distL="114300" distR="114300" simplePos="0" relativeHeight="251665408" behindDoc="0" locked="0" layoutInCell="1" allowOverlap="1" wp14:anchorId="2895E59C" wp14:editId="19965AF4">
            <wp:simplePos x="0" y="0"/>
            <wp:positionH relativeFrom="margin">
              <wp:posOffset>4246245</wp:posOffset>
            </wp:positionH>
            <wp:positionV relativeFrom="margin">
              <wp:posOffset>755650</wp:posOffset>
            </wp:positionV>
            <wp:extent cx="1195705" cy="1195705"/>
            <wp:effectExtent l="0" t="0" r="444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g_pong_merrily_on_high_pudding_ping_pong_padd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5705" cy="11957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7456" behindDoc="0" locked="0" layoutInCell="1" allowOverlap="1" wp14:anchorId="382C0ED8" wp14:editId="0D4243E5">
            <wp:simplePos x="0" y="0"/>
            <wp:positionH relativeFrom="margin">
              <wp:posOffset>5495925</wp:posOffset>
            </wp:positionH>
            <wp:positionV relativeFrom="margin">
              <wp:posOffset>1111250</wp:posOffset>
            </wp:positionV>
            <wp:extent cx="1062355" cy="1062355"/>
            <wp:effectExtent l="0" t="0" r="4445" b="4445"/>
            <wp:wrapSquare wrapText="bothSides"/>
            <wp:docPr id="9" name="Picture 9" descr="Image result for xmas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xmas glass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235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9504" behindDoc="0" locked="0" layoutInCell="1" allowOverlap="1" wp14:anchorId="42337059" wp14:editId="4A69DD19">
            <wp:simplePos x="0" y="0"/>
            <wp:positionH relativeFrom="margin">
              <wp:posOffset>-207645</wp:posOffset>
            </wp:positionH>
            <wp:positionV relativeFrom="margin">
              <wp:posOffset>1042035</wp:posOffset>
            </wp:positionV>
            <wp:extent cx="1359535" cy="1359535"/>
            <wp:effectExtent l="0" t="0" r="0" b="0"/>
            <wp:wrapSquare wrapText="bothSides"/>
            <wp:docPr id="10" name="Picture 10" descr="Image result for xmas h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xmas ha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0B2">
        <w:rPr>
          <w:sz w:val="32"/>
          <w:szCs w:val="32"/>
        </w:rPr>
        <w:t xml:space="preserve"> </w:t>
      </w:r>
    </w:p>
    <w:p w:rsidR="00030388" w:rsidRPr="009220E9" w:rsidRDefault="001F60B2" w:rsidP="00AB3A17">
      <w:pPr>
        <w:jc w:val="center"/>
        <w:rPr>
          <w:sz w:val="32"/>
          <w:szCs w:val="32"/>
        </w:rPr>
      </w:pPr>
      <w:r>
        <w:rPr>
          <w:sz w:val="44"/>
          <w:szCs w:val="44"/>
        </w:rPr>
        <w:t xml:space="preserve">     </w:t>
      </w:r>
      <w:r w:rsidR="00AB3A17">
        <w:rPr>
          <w:sz w:val="44"/>
          <w:szCs w:val="44"/>
        </w:rPr>
        <w:t xml:space="preserve">  </w:t>
      </w:r>
      <w:r w:rsidR="00030388" w:rsidRPr="009220E9">
        <w:rPr>
          <w:sz w:val="44"/>
          <w:szCs w:val="44"/>
        </w:rPr>
        <w:t>C</w:t>
      </w:r>
      <w:r w:rsidR="00EF4649">
        <w:rPr>
          <w:sz w:val="44"/>
          <w:szCs w:val="44"/>
        </w:rPr>
        <w:t>ONNACHT BRANCH</w:t>
      </w:r>
    </w:p>
    <w:p w:rsidR="008C30E6" w:rsidRPr="001143B2" w:rsidRDefault="00AC36BB" w:rsidP="00AC36BB">
      <w:pPr>
        <w:jc w:val="center"/>
        <w:rPr>
          <w:sz w:val="32"/>
          <w:szCs w:val="32"/>
        </w:rPr>
      </w:pPr>
      <w:r>
        <w:rPr>
          <w:noProof/>
          <w:sz w:val="32"/>
          <w:szCs w:val="32"/>
          <w:lang w:eastAsia="en-IE"/>
        </w:rPr>
        <w:drawing>
          <wp:inline distT="0" distB="0" distL="0" distR="0" wp14:anchorId="3D4A732B" wp14:editId="6C311262">
            <wp:extent cx="1061420" cy="735650"/>
            <wp:effectExtent l="0" t="0" r="5715" b="7620"/>
            <wp:docPr id="12" name="Picture 12" descr="G:\connacht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onnacht fla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4985" cy="738121"/>
                    </a:xfrm>
                    <a:prstGeom prst="rect">
                      <a:avLst/>
                    </a:prstGeom>
                    <a:noFill/>
                    <a:ln>
                      <a:noFill/>
                    </a:ln>
                  </pic:spPr>
                </pic:pic>
              </a:graphicData>
            </a:graphic>
          </wp:inline>
        </w:drawing>
      </w:r>
    </w:p>
    <w:tbl>
      <w:tblPr>
        <w:tblStyle w:val="TableGrid"/>
        <w:tblW w:w="11345" w:type="dxa"/>
        <w:tblInd w:w="-318" w:type="dxa"/>
        <w:tblLook w:val="04A0" w:firstRow="1" w:lastRow="0" w:firstColumn="1" w:lastColumn="0" w:noHBand="0" w:noVBand="1"/>
      </w:tblPr>
      <w:tblGrid>
        <w:gridCol w:w="11345"/>
      </w:tblGrid>
      <w:tr w:rsidR="001143B2" w:rsidRPr="001143B2" w:rsidTr="006E31F0">
        <w:trPr>
          <w:trHeight w:val="2643"/>
        </w:trPr>
        <w:tc>
          <w:tcPr>
            <w:tcW w:w="11345" w:type="dxa"/>
          </w:tcPr>
          <w:p w:rsidR="002252A5" w:rsidRDefault="002252A5" w:rsidP="00E176A2">
            <w:pPr>
              <w:jc w:val="center"/>
              <w:rPr>
                <w:sz w:val="28"/>
                <w:szCs w:val="28"/>
              </w:rPr>
            </w:pPr>
            <w:r w:rsidRPr="009220E9">
              <w:rPr>
                <w:sz w:val="28"/>
                <w:szCs w:val="28"/>
              </w:rPr>
              <w:t>CONNA</w:t>
            </w:r>
            <w:r w:rsidR="006B1401">
              <w:rPr>
                <w:sz w:val="28"/>
                <w:szCs w:val="28"/>
              </w:rPr>
              <w:t>CHT</w:t>
            </w:r>
            <w:r w:rsidRPr="009220E9">
              <w:rPr>
                <w:sz w:val="28"/>
                <w:szCs w:val="28"/>
              </w:rPr>
              <w:t xml:space="preserve"> JUNIOR</w:t>
            </w:r>
            <w:r w:rsidR="007B522A">
              <w:rPr>
                <w:sz w:val="28"/>
                <w:szCs w:val="28"/>
              </w:rPr>
              <w:t xml:space="preserve"> </w:t>
            </w:r>
            <w:r w:rsidR="007B522A" w:rsidRPr="00885425">
              <w:rPr>
                <w:i/>
                <w:sz w:val="28"/>
                <w:szCs w:val="28"/>
                <w:u w:val="wave"/>
              </w:rPr>
              <w:t>“PING PONG MERRILY ON HIGH”</w:t>
            </w:r>
            <w:r w:rsidRPr="009220E9">
              <w:rPr>
                <w:sz w:val="28"/>
                <w:szCs w:val="28"/>
              </w:rPr>
              <w:t xml:space="preserve"> </w:t>
            </w:r>
            <w:r w:rsidR="00F12773">
              <w:rPr>
                <w:sz w:val="28"/>
                <w:szCs w:val="28"/>
              </w:rPr>
              <w:t>RANKING EVENT</w:t>
            </w:r>
          </w:p>
          <w:p w:rsidR="00885425" w:rsidRDefault="00885425" w:rsidP="00E176A2">
            <w:pPr>
              <w:jc w:val="center"/>
              <w:rPr>
                <w:sz w:val="28"/>
                <w:szCs w:val="28"/>
              </w:rPr>
            </w:pPr>
          </w:p>
          <w:p w:rsidR="00885425" w:rsidRPr="00885425" w:rsidRDefault="00885425" w:rsidP="00E176A2">
            <w:pPr>
              <w:jc w:val="center"/>
              <w:rPr>
                <w:color w:val="FF0000"/>
                <w:sz w:val="28"/>
                <w:szCs w:val="28"/>
              </w:rPr>
            </w:pPr>
            <w:r>
              <w:rPr>
                <w:color w:val="FF0000"/>
                <w:sz w:val="28"/>
                <w:szCs w:val="28"/>
              </w:rPr>
              <w:t xml:space="preserve">FANCY   DRESS </w:t>
            </w:r>
          </w:p>
          <w:p w:rsidR="007B522A" w:rsidRDefault="00AB3A17" w:rsidP="00E176A2">
            <w:pPr>
              <w:jc w:val="center"/>
              <w:rPr>
                <w:color w:val="FF0000"/>
                <w:sz w:val="28"/>
                <w:szCs w:val="28"/>
              </w:rPr>
            </w:pPr>
            <w:r>
              <w:rPr>
                <w:color w:val="FF0000"/>
                <w:sz w:val="28"/>
                <w:szCs w:val="28"/>
              </w:rPr>
              <w:t>Get in the</w:t>
            </w:r>
            <w:r w:rsidR="007B522A" w:rsidRPr="00885425">
              <w:rPr>
                <w:color w:val="FF0000"/>
                <w:sz w:val="28"/>
                <w:szCs w:val="28"/>
              </w:rPr>
              <w:t xml:space="preserve"> festive spirit and wear you</w:t>
            </w:r>
            <w:r>
              <w:rPr>
                <w:color w:val="FF0000"/>
                <w:sz w:val="28"/>
                <w:szCs w:val="28"/>
              </w:rPr>
              <w:t>r</w:t>
            </w:r>
            <w:r w:rsidR="007B522A" w:rsidRPr="00885425">
              <w:rPr>
                <w:color w:val="FF0000"/>
                <w:sz w:val="28"/>
                <w:szCs w:val="28"/>
              </w:rPr>
              <w:t xml:space="preserve"> Xmas jumpers ,hats and novelty glasses </w:t>
            </w:r>
          </w:p>
          <w:p w:rsidR="00885425" w:rsidRPr="00885425" w:rsidRDefault="00885425" w:rsidP="00E176A2">
            <w:pPr>
              <w:jc w:val="center"/>
              <w:rPr>
                <w:color w:val="FF0000"/>
                <w:sz w:val="28"/>
                <w:szCs w:val="28"/>
                <w:highlight w:val="yellow"/>
              </w:rPr>
            </w:pPr>
          </w:p>
          <w:p w:rsidR="002252A5" w:rsidRPr="007B522A" w:rsidRDefault="007B522A" w:rsidP="007B522A">
            <w:pPr>
              <w:jc w:val="center"/>
              <w:rPr>
                <w:b/>
                <w:sz w:val="28"/>
                <w:szCs w:val="28"/>
                <w:lang w:val="en-GB"/>
              </w:rPr>
            </w:pPr>
            <w:r w:rsidRPr="007B522A">
              <w:rPr>
                <w:b/>
                <w:sz w:val="28"/>
                <w:szCs w:val="28"/>
                <w:highlight w:val="magenta"/>
                <w:lang w:val="en-GB"/>
              </w:rPr>
              <w:t>Sunday  4</w:t>
            </w:r>
            <w:r w:rsidRPr="007B522A">
              <w:rPr>
                <w:b/>
                <w:sz w:val="28"/>
                <w:szCs w:val="28"/>
                <w:highlight w:val="magenta"/>
                <w:vertAlign w:val="superscript"/>
                <w:lang w:val="en-GB"/>
              </w:rPr>
              <w:t>th</w:t>
            </w:r>
            <w:r w:rsidRPr="007B522A">
              <w:rPr>
                <w:b/>
                <w:sz w:val="28"/>
                <w:szCs w:val="28"/>
                <w:highlight w:val="magenta"/>
                <w:lang w:val="en-GB"/>
              </w:rPr>
              <w:t xml:space="preserve"> December</w:t>
            </w:r>
            <w:r w:rsidR="00F12773" w:rsidRPr="007B522A">
              <w:rPr>
                <w:b/>
                <w:sz w:val="28"/>
                <w:szCs w:val="28"/>
                <w:highlight w:val="magenta"/>
                <w:lang w:val="en-GB"/>
              </w:rPr>
              <w:t xml:space="preserve">  2016</w:t>
            </w:r>
          </w:p>
          <w:p w:rsidR="002252A5" w:rsidRDefault="00885425" w:rsidP="00C76BAC">
            <w:pPr>
              <w:jc w:val="center"/>
              <w:rPr>
                <w:sz w:val="24"/>
                <w:szCs w:val="24"/>
              </w:rPr>
            </w:pPr>
            <w:r>
              <w:rPr>
                <w:sz w:val="24"/>
                <w:szCs w:val="24"/>
              </w:rPr>
              <w:t xml:space="preserve">BUNNINADDEN COMMUNITY CENTRE </w:t>
            </w:r>
          </w:p>
          <w:p w:rsidR="00E176A2" w:rsidRPr="009220E9" w:rsidRDefault="00516FE6" w:rsidP="001F60B2">
            <w:pPr>
              <w:jc w:val="center"/>
              <w:rPr>
                <w:sz w:val="24"/>
                <w:szCs w:val="24"/>
              </w:rPr>
            </w:pPr>
            <w:r w:rsidRPr="007B522A">
              <w:rPr>
                <w:sz w:val="24"/>
                <w:szCs w:val="24"/>
              </w:rPr>
              <w:t>TIME  9.30  AM</w:t>
            </w:r>
            <w:r>
              <w:rPr>
                <w:sz w:val="24"/>
                <w:szCs w:val="24"/>
              </w:rPr>
              <w:t xml:space="preserve"> </w:t>
            </w:r>
            <w:bookmarkStart w:id="0" w:name="_GoBack"/>
            <w:bookmarkEnd w:id="0"/>
          </w:p>
          <w:p w:rsidR="00E176A2" w:rsidRPr="009220E9" w:rsidRDefault="00E176A2" w:rsidP="00E176A2">
            <w:pPr>
              <w:jc w:val="center"/>
              <w:rPr>
                <w:sz w:val="28"/>
                <w:szCs w:val="28"/>
              </w:rPr>
            </w:pPr>
          </w:p>
          <w:p w:rsidR="002252A5" w:rsidRPr="009220E9" w:rsidRDefault="002252A5" w:rsidP="00CC20BC">
            <w:pPr>
              <w:jc w:val="center"/>
              <w:rPr>
                <w:sz w:val="40"/>
                <w:szCs w:val="40"/>
              </w:rPr>
            </w:pPr>
            <w:r w:rsidRPr="00CC20BC">
              <w:rPr>
                <w:sz w:val="40"/>
                <w:szCs w:val="40"/>
                <w:highlight w:val="yellow"/>
              </w:rPr>
              <w:t>CLOSI</w:t>
            </w:r>
            <w:r w:rsidR="0067588F" w:rsidRPr="00CC20BC">
              <w:rPr>
                <w:sz w:val="40"/>
                <w:szCs w:val="40"/>
                <w:highlight w:val="yellow"/>
              </w:rPr>
              <w:t xml:space="preserve">NG DATE FOR ENTRIES </w:t>
            </w:r>
            <w:r w:rsidR="007B522A">
              <w:rPr>
                <w:sz w:val="40"/>
                <w:szCs w:val="40"/>
                <w:highlight w:val="yellow"/>
              </w:rPr>
              <w:t>;</w:t>
            </w:r>
            <w:r w:rsidR="007B522A" w:rsidRPr="007B522A">
              <w:rPr>
                <w:sz w:val="40"/>
                <w:szCs w:val="40"/>
                <w:highlight w:val="yellow"/>
              </w:rPr>
              <w:t>Thursday 1</w:t>
            </w:r>
            <w:r w:rsidR="007B522A" w:rsidRPr="007B522A">
              <w:rPr>
                <w:sz w:val="40"/>
                <w:szCs w:val="40"/>
                <w:highlight w:val="yellow"/>
                <w:vertAlign w:val="superscript"/>
              </w:rPr>
              <w:t>st</w:t>
            </w:r>
            <w:r w:rsidR="007B522A" w:rsidRPr="007B522A">
              <w:rPr>
                <w:sz w:val="40"/>
                <w:szCs w:val="40"/>
                <w:highlight w:val="yellow"/>
              </w:rPr>
              <w:t xml:space="preserve"> December</w:t>
            </w:r>
          </w:p>
        </w:tc>
      </w:tr>
      <w:tr w:rsidR="001143B2" w:rsidRPr="001143B2" w:rsidTr="006E31F0">
        <w:trPr>
          <w:trHeight w:val="503"/>
        </w:trPr>
        <w:tc>
          <w:tcPr>
            <w:tcW w:w="11345" w:type="dxa"/>
          </w:tcPr>
          <w:p w:rsidR="002252A5" w:rsidRPr="009220E9" w:rsidRDefault="00E176A2" w:rsidP="00E176A2">
            <w:pPr>
              <w:jc w:val="center"/>
              <w:rPr>
                <w:sz w:val="28"/>
                <w:szCs w:val="28"/>
              </w:rPr>
            </w:pPr>
            <w:r w:rsidRPr="009220E9">
              <w:rPr>
                <w:sz w:val="36"/>
              </w:rPr>
              <w:t>TOURNAMENT  ENTRY  FORM – PLEASE CIRCULATE WIDELY</w:t>
            </w:r>
          </w:p>
        </w:tc>
      </w:tr>
    </w:tbl>
    <w:p w:rsidR="001F60B2" w:rsidRPr="001143B2" w:rsidRDefault="001F60B2" w:rsidP="008C30E6">
      <w:pPr>
        <w:rPr>
          <w:sz w:val="28"/>
          <w:szCs w:val="28"/>
        </w:rPr>
      </w:pPr>
    </w:p>
    <w:tbl>
      <w:tblPr>
        <w:tblStyle w:val="TableGrid"/>
        <w:tblpPr w:leftFromText="180" w:rightFromText="180" w:vertAnchor="text" w:horzAnchor="margin" w:tblpY="487"/>
        <w:tblW w:w="10259" w:type="dxa"/>
        <w:tblLook w:val="04A0" w:firstRow="1" w:lastRow="0" w:firstColumn="1" w:lastColumn="0" w:noHBand="0" w:noVBand="1"/>
      </w:tblPr>
      <w:tblGrid>
        <w:gridCol w:w="1110"/>
        <w:gridCol w:w="1329"/>
        <w:gridCol w:w="898"/>
        <w:gridCol w:w="1399"/>
        <w:gridCol w:w="901"/>
        <w:gridCol w:w="850"/>
        <w:gridCol w:w="891"/>
        <w:gridCol w:w="822"/>
        <w:gridCol w:w="1198"/>
        <w:gridCol w:w="861"/>
      </w:tblGrid>
      <w:tr w:rsidR="00494B82" w:rsidRPr="001143B2" w:rsidTr="00494B82">
        <w:trPr>
          <w:trHeight w:val="394"/>
        </w:trPr>
        <w:tc>
          <w:tcPr>
            <w:tcW w:w="1110" w:type="dxa"/>
            <w:vMerge w:val="restart"/>
          </w:tcPr>
          <w:p w:rsidR="00494B82" w:rsidRPr="00494B82" w:rsidRDefault="00494B82" w:rsidP="00494B82">
            <w:pPr>
              <w:jc w:val="center"/>
              <w:rPr>
                <w:b/>
                <w:sz w:val="28"/>
                <w:szCs w:val="28"/>
              </w:rPr>
            </w:pPr>
            <w:r w:rsidRPr="00494B82">
              <w:rPr>
                <w:b/>
              </w:rPr>
              <w:t>Name</w:t>
            </w:r>
          </w:p>
        </w:tc>
        <w:tc>
          <w:tcPr>
            <w:tcW w:w="1329" w:type="dxa"/>
            <w:vMerge w:val="restart"/>
          </w:tcPr>
          <w:p w:rsidR="00494B82" w:rsidRPr="00494B82" w:rsidRDefault="00494B82" w:rsidP="00494B82">
            <w:pPr>
              <w:jc w:val="center"/>
              <w:rPr>
                <w:b/>
                <w:sz w:val="20"/>
                <w:szCs w:val="20"/>
              </w:rPr>
            </w:pPr>
            <w:r w:rsidRPr="00494B82">
              <w:rPr>
                <w:b/>
                <w:sz w:val="20"/>
                <w:szCs w:val="20"/>
              </w:rPr>
              <w:t>Male/Female</w:t>
            </w:r>
          </w:p>
        </w:tc>
        <w:tc>
          <w:tcPr>
            <w:tcW w:w="898" w:type="dxa"/>
            <w:vMerge w:val="restart"/>
          </w:tcPr>
          <w:p w:rsidR="00494B82" w:rsidRPr="00494B82" w:rsidRDefault="00494B82" w:rsidP="00494B82">
            <w:pPr>
              <w:jc w:val="center"/>
              <w:rPr>
                <w:b/>
                <w:sz w:val="18"/>
                <w:szCs w:val="18"/>
              </w:rPr>
            </w:pPr>
            <w:r w:rsidRPr="00494B82">
              <w:rPr>
                <w:b/>
                <w:sz w:val="18"/>
                <w:szCs w:val="18"/>
              </w:rPr>
              <w:t>Date of Birth</w:t>
            </w:r>
          </w:p>
        </w:tc>
        <w:tc>
          <w:tcPr>
            <w:tcW w:w="1399" w:type="dxa"/>
            <w:vMerge w:val="restart"/>
          </w:tcPr>
          <w:p w:rsidR="00494B82" w:rsidRPr="00494B82" w:rsidRDefault="00494B82" w:rsidP="00494B82">
            <w:pPr>
              <w:jc w:val="center"/>
              <w:rPr>
                <w:b/>
              </w:rPr>
            </w:pPr>
            <w:r w:rsidRPr="00494B82">
              <w:rPr>
                <w:b/>
              </w:rPr>
              <w:t>Junior</w:t>
            </w:r>
          </w:p>
          <w:p w:rsidR="00494B82" w:rsidRPr="00494B82" w:rsidRDefault="00494B82" w:rsidP="00494B82">
            <w:pPr>
              <w:jc w:val="center"/>
              <w:rPr>
                <w:b/>
                <w:sz w:val="28"/>
                <w:szCs w:val="28"/>
              </w:rPr>
            </w:pPr>
            <w:r w:rsidRPr="00494B82">
              <w:rPr>
                <w:b/>
              </w:rPr>
              <w:t>Beginners</w:t>
            </w:r>
          </w:p>
        </w:tc>
        <w:tc>
          <w:tcPr>
            <w:tcW w:w="901" w:type="dxa"/>
            <w:vMerge w:val="restart"/>
          </w:tcPr>
          <w:p w:rsidR="00494B82" w:rsidRPr="00494B82" w:rsidRDefault="00494B82" w:rsidP="00494B82">
            <w:pPr>
              <w:rPr>
                <w:b/>
                <w:sz w:val="24"/>
                <w:szCs w:val="24"/>
              </w:rPr>
            </w:pPr>
            <w:r>
              <w:rPr>
                <w:b/>
                <w:sz w:val="24"/>
                <w:szCs w:val="24"/>
              </w:rPr>
              <w:t xml:space="preserve">  </w:t>
            </w:r>
            <w:r w:rsidRPr="00494B82">
              <w:rPr>
                <w:b/>
                <w:sz w:val="24"/>
                <w:szCs w:val="24"/>
              </w:rPr>
              <w:t xml:space="preserve"> U11</w:t>
            </w:r>
          </w:p>
        </w:tc>
        <w:tc>
          <w:tcPr>
            <w:tcW w:w="850" w:type="dxa"/>
            <w:vMerge w:val="restart"/>
          </w:tcPr>
          <w:p w:rsidR="00494B82" w:rsidRPr="00494B82" w:rsidRDefault="00494B82" w:rsidP="00494B82">
            <w:pPr>
              <w:jc w:val="center"/>
              <w:rPr>
                <w:b/>
                <w:sz w:val="24"/>
                <w:szCs w:val="24"/>
              </w:rPr>
            </w:pPr>
            <w:r w:rsidRPr="00494B82">
              <w:rPr>
                <w:b/>
                <w:sz w:val="24"/>
                <w:szCs w:val="24"/>
              </w:rPr>
              <w:t>U13</w:t>
            </w:r>
          </w:p>
        </w:tc>
        <w:tc>
          <w:tcPr>
            <w:tcW w:w="891" w:type="dxa"/>
            <w:vMerge w:val="restart"/>
          </w:tcPr>
          <w:p w:rsidR="00494B82" w:rsidRPr="00494B82" w:rsidRDefault="00494B82" w:rsidP="00494B82">
            <w:pPr>
              <w:jc w:val="center"/>
              <w:rPr>
                <w:b/>
                <w:sz w:val="24"/>
                <w:szCs w:val="24"/>
              </w:rPr>
            </w:pPr>
            <w:r w:rsidRPr="00494B82">
              <w:rPr>
                <w:b/>
                <w:sz w:val="24"/>
                <w:szCs w:val="24"/>
              </w:rPr>
              <w:t>U15</w:t>
            </w:r>
          </w:p>
        </w:tc>
        <w:tc>
          <w:tcPr>
            <w:tcW w:w="822" w:type="dxa"/>
            <w:vMerge w:val="restart"/>
          </w:tcPr>
          <w:p w:rsidR="00494B82" w:rsidRPr="00494B82" w:rsidRDefault="00494B82" w:rsidP="00494B82">
            <w:pPr>
              <w:jc w:val="center"/>
              <w:rPr>
                <w:b/>
                <w:sz w:val="24"/>
                <w:szCs w:val="24"/>
              </w:rPr>
            </w:pPr>
            <w:r w:rsidRPr="00494B82">
              <w:rPr>
                <w:b/>
                <w:sz w:val="24"/>
                <w:szCs w:val="24"/>
              </w:rPr>
              <w:t>U18</w:t>
            </w:r>
          </w:p>
        </w:tc>
        <w:tc>
          <w:tcPr>
            <w:tcW w:w="1198" w:type="dxa"/>
            <w:vMerge w:val="restart"/>
          </w:tcPr>
          <w:p w:rsidR="00494B82" w:rsidRPr="00494B82" w:rsidRDefault="00494B82" w:rsidP="00494B82">
            <w:pPr>
              <w:jc w:val="center"/>
              <w:rPr>
                <w:b/>
                <w:sz w:val="24"/>
                <w:szCs w:val="24"/>
              </w:rPr>
            </w:pPr>
            <w:r w:rsidRPr="00494B82">
              <w:rPr>
                <w:b/>
                <w:noProof/>
                <w:sz w:val="24"/>
                <w:szCs w:val="24"/>
                <w:lang w:eastAsia="en-IE"/>
              </w:rPr>
              <mc:AlternateContent>
                <mc:Choice Requires="wps">
                  <w:drawing>
                    <wp:anchor distT="0" distB="0" distL="114300" distR="114300" simplePos="0" relativeHeight="251699200" behindDoc="0" locked="0" layoutInCell="1" allowOverlap="1" wp14:anchorId="6EE48A10" wp14:editId="50916E63">
                      <wp:simplePos x="0" y="0"/>
                      <wp:positionH relativeFrom="column">
                        <wp:posOffset>416853</wp:posOffset>
                      </wp:positionH>
                      <wp:positionV relativeFrom="paragraph">
                        <wp:posOffset>-6838</wp:posOffset>
                      </wp:positionV>
                      <wp:extent cx="0" cy="31261"/>
                      <wp:effectExtent l="0" t="0" r="19050" b="26035"/>
                      <wp:wrapNone/>
                      <wp:docPr id="5" name="Straight Connector 5"/>
                      <wp:cNvGraphicFramePr/>
                      <a:graphic xmlns:a="http://schemas.openxmlformats.org/drawingml/2006/main">
                        <a:graphicData uri="http://schemas.microsoft.com/office/word/2010/wordprocessingShape">
                          <wps:wsp>
                            <wps:cNvCnPr/>
                            <wps:spPr>
                              <a:xfrm>
                                <a:off x="0" y="0"/>
                                <a:ext cx="0" cy="312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2.8pt,-.55pt" to="32.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uswEAAMEDAAAOAAAAZHJzL2Uyb0RvYy54bWysU8Fu3CAQvVfKPyDuWdtbJaqs9eawUXqp&#10;2lXTfgDBwxoJGDSQtffvC3jXqZJKVatcMAPz3sx7jDd3kzXsCBQ0uo43q5ozcBJ77Q4d//nj4foT&#10;ZyEK1wuDDjp+gsDvtlcfNqNvYY0Dmh6IJRIX2tF3fIjRt1UV5ABWhBV6cOlSIVkRU0iHqicxJnZr&#10;qnVd31YjUu8JJYSQTu/nS74t/EqBjN+UChCZ6XjqLZaVyvqU12q7Ee2BhB+0PLch/qMLK7RLRReq&#10;exEFeyb9hspqSRhQxZVEW6FSWkLRkNQ09Ss1j4PwULQkc4JfbArvRyu/HvfEdN/xG86csOmJHiMJ&#10;fRgi26FzyUAkdpN9Gn1oU/rO7ekcBb+nLHpSZPM3yWFT8fa0eAtTZHI+lOn0Y7O+bTJb9QLzFOJn&#10;QMvypuNGuyxatOL4JcQ59ZKScLmNuXDZxZOBnGzcd1BJSCrVFHQZIdgZYkeRHl9ICS5eSpfsDFPa&#10;mAVY/x14zs9QKOP1L+AFUSqjiwvYaof0p+pxurSs5vyLA7PubMET9qfyJMWaNCfF3PNM50H8PS7w&#10;lz9v+wsAAP//AwBQSwMEFAAGAAgAAAAhAPZ+K13cAAAABgEAAA8AAABkcnMvZG93bnJldi54bWxM&#10;jsFOhDAURfcm/kPzTNyYmYIKIchjoiaTWagxDn5Ahz6BSF8JLQzj11vd6PLm3px7is1iejHT6DrL&#10;CPE6AkFcW91xg/BebVcZCOcVa9VbJoQTOdiU52eFyrU98hvNe9+IAGGXK4TW+yGX0tUtGeXWdiAO&#10;3YcdjfIhjo3UozoGuOnldRSl0qiOw0OrBnpsqf7cTwZht32gp+Q0Nbc62VVXc/X88vWaIV5eLPd3&#10;IDwt/m8MP/pBHcrgdLATayd6hDRJwxJhFccgQv+bDwg3GciykP/1y28AAAD//wMAUEsBAi0AFAAG&#10;AAgAAAAhALaDOJL+AAAA4QEAABMAAAAAAAAAAAAAAAAAAAAAAFtDb250ZW50X1R5cGVzXS54bWxQ&#10;SwECLQAUAAYACAAAACEAOP0h/9YAAACUAQAACwAAAAAAAAAAAAAAAAAvAQAAX3JlbHMvLnJlbHNQ&#10;SwECLQAUAAYACAAAACEAt2CvrrMBAADBAwAADgAAAAAAAAAAAAAAAAAuAgAAZHJzL2Uyb0RvYy54&#10;bWxQSwECLQAUAAYACAAAACEA9n4rXdwAAAAGAQAADwAAAAAAAAAAAAAAAAANBAAAZHJzL2Rvd25y&#10;ZXYueG1sUEsFBgAAAAAEAAQA8wAAABYFAAAAAA==&#10;" strokecolor="#4579b8 [3044]"/>
                  </w:pict>
                </mc:Fallback>
              </mc:AlternateContent>
            </w:r>
            <w:r w:rsidRPr="00494B82">
              <w:rPr>
                <w:b/>
                <w:sz w:val="24"/>
                <w:szCs w:val="24"/>
              </w:rPr>
              <w:t xml:space="preserve">Senior beginners    </w:t>
            </w:r>
          </w:p>
        </w:tc>
        <w:tc>
          <w:tcPr>
            <w:tcW w:w="861" w:type="dxa"/>
            <w:vMerge w:val="restart"/>
          </w:tcPr>
          <w:p w:rsidR="00494B82" w:rsidRPr="00494B82" w:rsidRDefault="00494B82" w:rsidP="00494B82">
            <w:pPr>
              <w:rPr>
                <w:b/>
                <w:sz w:val="24"/>
                <w:szCs w:val="24"/>
              </w:rPr>
            </w:pPr>
            <w:r w:rsidRPr="00494B82">
              <w:rPr>
                <w:b/>
                <w:sz w:val="24"/>
                <w:szCs w:val="24"/>
              </w:rPr>
              <w:t>Senior</w:t>
            </w:r>
          </w:p>
        </w:tc>
      </w:tr>
      <w:tr w:rsidR="00494B82" w:rsidRPr="001143B2" w:rsidTr="00494B82">
        <w:trPr>
          <w:trHeight w:val="269"/>
        </w:trPr>
        <w:tc>
          <w:tcPr>
            <w:tcW w:w="1110" w:type="dxa"/>
            <w:vMerge/>
          </w:tcPr>
          <w:p w:rsidR="00494B82" w:rsidRPr="009220E9" w:rsidRDefault="00494B82" w:rsidP="00494B82">
            <w:pPr>
              <w:jc w:val="center"/>
            </w:pPr>
          </w:p>
        </w:tc>
        <w:tc>
          <w:tcPr>
            <w:tcW w:w="1329" w:type="dxa"/>
            <w:vMerge/>
          </w:tcPr>
          <w:p w:rsidR="00494B82" w:rsidRDefault="00494B82" w:rsidP="00494B82">
            <w:pPr>
              <w:jc w:val="center"/>
              <w:rPr>
                <w:sz w:val="20"/>
                <w:szCs w:val="20"/>
              </w:rPr>
            </w:pPr>
          </w:p>
        </w:tc>
        <w:tc>
          <w:tcPr>
            <w:tcW w:w="898" w:type="dxa"/>
            <w:vMerge/>
          </w:tcPr>
          <w:p w:rsidR="00494B82" w:rsidRDefault="00494B82" w:rsidP="00494B82">
            <w:pPr>
              <w:jc w:val="center"/>
              <w:rPr>
                <w:sz w:val="18"/>
                <w:szCs w:val="18"/>
              </w:rPr>
            </w:pPr>
          </w:p>
        </w:tc>
        <w:tc>
          <w:tcPr>
            <w:tcW w:w="1399" w:type="dxa"/>
            <w:vMerge/>
          </w:tcPr>
          <w:p w:rsidR="00494B82" w:rsidRDefault="00494B82" w:rsidP="00494B82">
            <w:pPr>
              <w:jc w:val="center"/>
            </w:pPr>
          </w:p>
        </w:tc>
        <w:tc>
          <w:tcPr>
            <w:tcW w:w="901" w:type="dxa"/>
            <w:vMerge/>
          </w:tcPr>
          <w:p w:rsidR="00494B82" w:rsidRPr="00494B82" w:rsidRDefault="00494B82" w:rsidP="00494B82">
            <w:pPr>
              <w:rPr>
                <w:sz w:val="24"/>
                <w:szCs w:val="24"/>
              </w:rPr>
            </w:pPr>
          </w:p>
        </w:tc>
        <w:tc>
          <w:tcPr>
            <w:tcW w:w="850" w:type="dxa"/>
            <w:vMerge/>
          </w:tcPr>
          <w:p w:rsidR="00494B82" w:rsidRDefault="00494B82" w:rsidP="00494B82">
            <w:pPr>
              <w:jc w:val="center"/>
              <w:rPr>
                <w:sz w:val="24"/>
                <w:szCs w:val="24"/>
              </w:rPr>
            </w:pPr>
          </w:p>
        </w:tc>
        <w:tc>
          <w:tcPr>
            <w:tcW w:w="891" w:type="dxa"/>
            <w:vMerge/>
          </w:tcPr>
          <w:p w:rsidR="00494B82" w:rsidRDefault="00494B82" w:rsidP="00494B82">
            <w:pPr>
              <w:jc w:val="center"/>
              <w:rPr>
                <w:sz w:val="24"/>
                <w:szCs w:val="24"/>
              </w:rPr>
            </w:pPr>
          </w:p>
        </w:tc>
        <w:tc>
          <w:tcPr>
            <w:tcW w:w="822" w:type="dxa"/>
            <w:vMerge/>
          </w:tcPr>
          <w:p w:rsidR="00494B82" w:rsidRDefault="00494B82" w:rsidP="00494B82">
            <w:pPr>
              <w:jc w:val="center"/>
              <w:rPr>
                <w:sz w:val="24"/>
                <w:szCs w:val="24"/>
              </w:rPr>
            </w:pPr>
          </w:p>
        </w:tc>
        <w:tc>
          <w:tcPr>
            <w:tcW w:w="1198" w:type="dxa"/>
            <w:vMerge/>
          </w:tcPr>
          <w:p w:rsidR="00494B82" w:rsidRDefault="00494B82" w:rsidP="00494B82">
            <w:pPr>
              <w:jc w:val="center"/>
              <w:rPr>
                <w:noProof/>
                <w:sz w:val="24"/>
                <w:szCs w:val="24"/>
                <w:lang w:eastAsia="en-IE"/>
              </w:rPr>
            </w:pPr>
          </w:p>
        </w:tc>
        <w:tc>
          <w:tcPr>
            <w:tcW w:w="861" w:type="dxa"/>
            <w:vMerge/>
          </w:tcPr>
          <w:p w:rsidR="00494B82" w:rsidRDefault="00494B82" w:rsidP="00494B82">
            <w:pPr>
              <w:rPr>
                <w:sz w:val="24"/>
                <w:szCs w:val="24"/>
              </w:rPr>
            </w:pPr>
          </w:p>
        </w:tc>
      </w:tr>
      <w:tr w:rsidR="00494B82" w:rsidRPr="001143B2" w:rsidTr="00494B82">
        <w:trPr>
          <w:trHeight w:val="438"/>
        </w:trPr>
        <w:tc>
          <w:tcPr>
            <w:tcW w:w="1110" w:type="dxa"/>
          </w:tcPr>
          <w:p w:rsidR="00494B82" w:rsidRPr="001143B2" w:rsidRDefault="00494B82" w:rsidP="00494B82">
            <w:pPr>
              <w:rPr>
                <w:b/>
              </w:rPr>
            </w:pPr>
          </w:p>
        </w:tc>
        <w:tc>
          <w:tcPr>
            <w:tcW w:w="1329" w:type="dxa"/>
          </w:tcPr>
          <w:p w:rsidR="00494B82" w:rsidRPr="001143B2" w:rsidRDefault="00494B82" w:rsidP="00494B82">
            <w:pPr>
              <w:rPr>
                <w:b/>
              </w:rPr>
            </w:pPr>
          </w:p>
        </w:tc>
        <w:tc>
          <w:tcPr>
            <w:tcW w:w="898" w:type="dxa"/>
          </w:tcPr>
          <w:p w:rsidR="00494B82" w:rsidRPr="001143B2" w:rsidRDefault="00494B82" w:rsidP="00494B82">
            <w:pPr>
              <w:rPr>
                <w:b/>
              </w:rPr>
            </w:pPr>
          </w:p>
        </w:tc>
        <w:tc>
          <w:tcPr>
            <w:tcW w:w="1399" w:type="dxa"/>
          </w:tcPr>
          <w:p w:rsidR="00494B82" w:rsidRPr="001143B2" w:rsidRDefault="00494B82" w:rsidP="00494B82">
            <w:pPr>
              <w:jc w:val="center"/>
              <w:rPr>
                <w:b/>
              </w:rPr>
            </w:pPr>
          </w:p>
        </w:tc>
        <w:tc>
          <w:tcPr>
            <w:tcW w:w="901" w:type="dxa"/>
          </w:tcPr>
          <w:p w:rsidR="00494B82" w:rsidRPr="001143B2" w:rsidRDefault="00494B82" w:rsidP="00494B82">
            <w:pPr>
              <w:jc w:val="center"/>
              <w:rPr>
                <w:b/>
              </w:rPr>
            </w:pPr>
          </w:p>
        </w:tc>
        <w:tc>
          <w:tcPr>
            <w:tcW w:w="850" w:type="dxa"/>
          </w:tcPr>
          <w:p w:rsidR="00494B82" w:rsidRPr="001143B2" w:rsidRDefault="00494B82" w:rsidP="00494B82">
            <w:pPr>
              <w:jc w:val="center"/>
              <w:rPr>
                <w:sz w:val="24"/>
                <w:szCs w:val="24"/>
              </w:rPr>
            </w:pPr>
          </w:p>
        </w:tc>
        <w:tc>
          <w:tcPr>
            <w:tcW w:w="891" w:type="dxa"/>
          </w:tcPr>
          <w:p w:rsidR="00494B82" w:rsidRPr="001143B2" w:rsidRDefault="00494B82" w:rsidP="00494B82">
            <w:pPr>
              <w:jc w:val="center"/>
              <w:rPr>
                <w:sz w:val="24"/>
                <w:szCs w:val="24"/>
              </w:rPr>
            </w:pPr>
          </w:p>
        </w:tc>
        <w:tc>
          <w:tcPr>
            <w:tcW w:w="822" w:type="dxa"/>
          </w:tcPr>
          <w:p w:rsidR="00494B82" w:rsidRPr="001143B2" w:rsidRDefault="00494B82" w:rsidP="00494B82">
            <w:pPr>
              <w:jc w:val="center"/>
              <w:rPr>
                <w:sz w:val="24"/>
                <w:szCs w:val="24"/>
              </w:rPr>
            </w:pPr>
          </w:p>
        </w:tc>
        <w:tc>
          <w:tcPr>
            <w:tcW w:w="1198" w:type="dxa"/>
          </w:tcPr>
          <w:p w:rsidR="00494B82" w:rsidRPr="001143B2" w:rsidRDefault="00494B82" w:rsidP="00494B82">
            <w:pPr>
              <w:jc w:val="center"/>
              <w:rPr>
                <w:sz w:val="24"/>
                <w:szCs w:val="24"/>
              </w:rPr>
            </w:pPr>
          </w:p>
        </w:tc>
        <w:tc>
          <w:tcPr>
            <w:tcW w:w="861" w:type="dxa"/>
          </w:tcPr>
          <w:p w:rsidR="00494B82" w:rsidRPr="001143B2" w:rsidRDefault="00494B82" w:rsidP="00494B82">
            <w:pPr>
              <w:jc w:val="center"/>
              <w:rPr>
                <w:sz w:val="24"/>
                <w:szCs w:val="24"/>
              </w:rPr>
            </w:pPr>
          </w:p>
        </w:tc>
      </w:tr>
      <w:tr w:rsidR="00494B82" w:rsidRPr="001143B2" w:rsidTr="00494B82">
        <w:trPr>
          <w:trHeight w:val="430"/>
        </w:trPr>
        <w:tc>
          <w:tcPr>
            <w:tcW w:w="1110" w:type="dxa"/>
          </w:tcPr>
          <w:p w:rsidR="00494B82" w:rsidRPr="001143B2" w:rsidRDefault="00494B82" w:rsidP="00494B82">
            <w:pPr>
              <w:jc w:val="center"/>
              <w:rPr>
                <w:sz w:val="28"/>
                <w:szCs w:val="28"/>
              </w:rPr>
            </w:pPr>
          </w:p>
        </w:tc>
        <w:tc>
          <w:tcPr>
            <w:tcW w:w="1329" w:type="dxa"/>
          </w:tcPr>
          <w:p w:rsidR="00494B82" w:rsidRPr="001143B2" w:rsidRDefault="00494B82" w:rsidP="00494B82">
            <w:pPr>
              <w:jc w:val="center"/>
              <w:rPr>
                <w:sz w:val="28"/>
                <w:szCs w:val="28"/>
              </w:rPr>
            </w:pPr>
          </w:p>
        </w:tc>
        <w:tc>
          <w:tcPr>
            <w:tcW w:w="898" w:type="dxa"/>
          </w:tcPr>
          <w:p w:rsidR="00494B82" w:rsidRPr="001143B2" w:rsidRDefault="00494B82" w:rsidP="00494B82">
            <w:pPr>
              <w:jc w:val="center"/>
              <w:rPr>
                <w:sz w:val="28"/>
                <w:szCs w:val="28"/>
              </w:rPr>
            </w:pPr>
          </w:p>
        </w:tc>
        <w:tc>
          <w:tcPr>
            <w:tcW w:w="1399" w:type="dxa"/>
          </w:tcPr>
          <w:p w:rsidR="00494B82" w:rsidRPr="001143B2" w:rsidRDefault="00494B82" w:rsidP="00494B82">
            <w:pPr>
              <w:jc w:val="center"/>
              <w:rPr>
                <w:sz w:val="28"/>
                <w:szCs w:val="28"/>
              </w:rPr>
            </w:pPr>
          </w:p>
        </w:tc>
        <w:tc>
          <w:tcPr>
            <w:tcW w:w="901" w:type="dxa"/>
          </w:tcPr>
          <w:p w:rsidR="00494B82" w:rsidRPr="001143B2" w:rsidRDefault="00494B82" w:rsidP="00494B82">
            <w:pPr>
              <w:jc w:val="center"/>
              <w:rPr>
                <w:sz w:val="28"/>
                <w:szCs w:val="28"/>
              </w:rPr>
            </w:pPr>
          </w:p>
        </w:tc>
        <w:tc>
          <w:tcPr>
            <w:tcW w:w="850" w:type="dxa"/>
          </w:tcPr>
          <w:p w:rsidR="00494B82" w:rsidRPr="001143B2" w:rsidRDefault="00494B82" w:rsidP="00494B82">
            <w:pPr>
              <w:jc w:val="center"/>
              <w:rPr>
                <w:sz w:val="28"/>
                <w:szCs w:val="28"/>
              </w:rPr>
            </w:pPr>
          </w:p>
        </w:tc>
        <w:tc>
          <w:tcPr>
            <w:tcW w:w="891" w:type="dxa"/>
          </w:tcPr>
          <w:p w:rsidR="00494B82" w:rsidRPr="001143B2" w:rsidRDefault="00494B82" w:rsidP="00494B82">
            <w:pPr>
              <w:jc w:val="center"/>
              <w:rPr>
                <w:sz w:val="28"/>
                <w:szCs w:val="28"/>
              </w:rPr>
            </w:pPr>
          </w:p>
        </w:tc>
        <w:tc>
          <w:tcPr>
            <w:tcW w:w="822" w:type="dxa"/>
          </w:tcPr>
          <w:p w:rsidR="00494B82" w:rsidRPr="001143B2" w:rsidRDefault="00494B82" w:rsidP="00494B82">
            <w:pPr>
              <w:jc w:val="center"/>
              <w:rPr>
                <w:sz w:val="28"/>
                <w:szCs w:val="28"/>
              </w:rPr>
            </w:pPr>
          </w:p>
        </w:tc>
        <w:tc>
          <w:tcPr>
            <w:tcW w:w="1198" w:type="dxa"/>
          </w:tcPr>
          <w:p w:rsidR="00494B82" w:rsidRPr="001143B2" w:rsidRDefault="00494B82" w:rsidP="00494B82">
            <w:pPr>
              <w:jc w:val="center"/>
              <w:rPr>
                <w:sz w:val="28"/>
                <w:szCs w:val="28"/>
              </w:rPr>
            </w:pPr>
          </w:p>
        </w:tc>
        <w:tc>
          <w:tcPr>
            <w:tcW w:w="861" w:type="dxa"/>
          </w:tcPr>
          <w:p w:rsidR="00494B82" w:rsidRPr="001143B2" w:rsidRDefault="00494B82" w:rsidP="00494B82">
            <w:pPr>
              <w:jc w:val="center"/>
              <w:rPr>
                <w:sz w:val="28"/>
                <w:szCs w:val="28"/>
              </w:rPr>
            </w:pPr>
          </w:p>
        </w:tc>
      </w:tr>
      <w:tr w:rsidR="00494B82" w:rsidRPr="001143B2" w:rsidTr="00494B82">
        <w:trPr>
          <w:trHeight w:val="453"/>
        </w:trPr>
        <w:tc>
          <w:tcPr>
            <w:tcW w:w="1110" w:type="dxa"/>
          </w:tcPr>
          <w:p w:rsidR="00494B82" w:rsidRPr="001143B2" w:rsidRDefault="00494B82" w:rsidP="00494B82">
            <w:pPr>
              <w:jc w:val="center"/>
              <w:rPr>
                <w:sz w:val="28"/>
                <w:szCs w:val="28"/>
              </w:rPr>
            </w:pPr>
          </w:p>
        </w:tc>
        <w:tc>
          <w:tcPr>
            <w:tcW w:w="1329" w:type="dxa"/>
          </w:tcPr>
          <w:p w:rsidR="00494B82" w:rsidRPr="001143B2" w:rsidRDefault="00494B82" w:rsidP="00494B82">
            <w:pPr>
              <w:jc w:val="center"/>
              <w:rPr>
                <w:sz w:val="28"/>
                <w:szCs w:val="28"/>
              </w:rPr>
            </w:pPr>
          </w:p>
        </w:tc>
        <w:tc>
          <w:tcPr>
            <w:tcW w:w="898" w:type="dxa"/>
          </w:tcPr>
          <w:p w:rsidR="00494B82" w:rsidRPr="001143B2" w:rsidRDefault="00494B82" w:rsidP="00494B82">
            <w:pPr>
              <w:jc w:val="center"/>
              <w:rPr>
                <w:sz w:val="28"/>
                <w:szCs w:val="28"/>
              </w:rPr>
            </w:pPr>
          </w:p>
        </w:tc>
        <w:tc>
          <w:tcPr>
            <w:tcW w:w="1399" w:type="dxa"/>
          </w:tcPr>
          <w:p w:rsidR="00494B82" w:rsidRPr="001143B2" w:rsidRDefault="00494B82" w:rsidP="00494B82">
            <w:pPr>
              <w:jc w:val="center"/>
              <w:rPr>
                <w:sz w:val="28"/>
                <w:szCs w:val="28"/>
              </w:rPr>
            </w:pPr>
          </w:p>
        </w:tc>
        <w:tc>
          <w:tcPr>
            <w:tcW w:w="901" w:type="dxa"/>
          </w:tcPr>
          <w:p w:rsidR="00494B82" w:rsidRPr="001143B2" w:rsidRDefault="00494B82" w:rsidP="00494B82">
            <w:pPr>
              <w:jc w:val="center"/>
              <w:rPr>
                <w:sz w:val="28"/>
                <w:szCs w:val="28"/>
              </w:rPr>
            </w:pPr>
          </w:p>
        </w:tc>
        <w:tc>
          <w:tcPr>
            <w:tcW w:w="850" w:type="dxa"/>
          </w:tcPr>
          <w:p w:rsidR="00494B82" w:rsidRPr="001143B2" w:rsidRDefault="00494B82" w:rsidP="00494B82">
            <w:pPr>
              <w:jc w:val="center"/>
              <w:rPr>
                <w:sz w:val="28"/>
                <w:szCs w:val="28"/>
              </w:rPr>
            </w:pPr>
          </w:p>
        </w:tc>
        <w:tc>
          <w:tcPr>
            <w:tcW w:w="891" w:type="dxa"/>
          </w:tcPr>
          <w:p w:rsidR="00494B82" w:rsidRPr="001143B2" w:rsidRDefault="00494B82" w:rsidP="00494B82">
            <w:pPr>
              <w:jc w:val="center"/>
              <w:rPr>
                <w:sz w:val="28"/>
                <w:szCs w:val="28"/>
              </w:rPr>
            </w:pPr>
          </w:p>
        </w:tc>
        <w:tc>
          <w:tcPr>
            <w:tcW w:w="822" w:type="dxa"/>
          </w:tcPr>
          <w:p w:rsidR="00494B82" w:rsidRPr="001143B2" w:rsidRDefault="00494B82" w:rsidP="00494B82">
            <w:pPr>
              <w:jc w:val="center"/>
              <w:rPr>
                <w:sz w:val="28"/>
                <w:szCs w:val="28"/>
              </w:rPr>
            </w:pPr>
          </w:p>
        </w:tc>
        <w:tc>
          <w:tcPr>
            <w:tcW w:w="1198" w:type="dxa"/>
          </w:tcPr>
          <w:p w:rsidR="00494B82" w:rsidRPr="001143B2" w:rsidRDefault="00494B82" w:rsidP="00494B82">
            <w:pPr>
              <w:jc w:val="center"/>
              <w:rPr>
                <w:sz w:val="28"/>
                <w:szCs w:val="28"/>
              </w:rPr>
            </w:pPr>
          </w:p>
        </w:tc>
        <w:tc>
          <w:tcPr>
            <w:tcW w:w="861" w:type="dxa"/>
          </w:tcPr>
          <w:p w:rsidR="00494B82" w:rsidRPr="001143B2" w:rsidRDefault="00494B82" w:rsidP="00494B82">
            <w:pPr>
              <w:jc w:val="center"/>
              <w:rPr>
                <w:sz w:val="28"/>
                <w:szCs w:val="28"/>
              </w:rPr>
            </w:pPr>
          </w:p>
        </w:tc>
      </w:tr>
      <w:tr w:rsidR="00494B82" w:rsidRPr="001143B2" w:rsidTr="00494B82">
        <w:trPr>
          <w:trHeight w:val="459"/>
        </w:trPr>
        <w:tc>
          <w:tcPr>
            <w:tcW w:w="1110" w:type="dxa"/>
          </w:tcPr>
          <w:p w:rsidR="00494B82" w:rsidRPr="001143B2" w:rsidRDefault="00494B82" w:rsidP="00494B82">
            <w:pPr>
              <w:jc w:val="center"/>
              <w:rPr>
                <w:sz w:val="28"/>
                <w:szCs w:val="28"/>
              </w:rPr>
            </w:pPr>
          </w:p>
        </w:tc>
        <w:tc>
          <w:tcPr>
            <w:tcW w:w="1329" w:type="dxa"/>
          </w:tcPr>
          <w:p w:rsidR="00494B82" w:rsidRPr="001143B2" w:rsidRDefault="00494B82" w:rsidP="00494B82">
            <w:pPr>
              <w:jc w:val="center"/>
              <w:rPr>
                <w:sz w:val="28"/>
                <w:szCs w:val="28"/>
              </w:rPr>
            </w:pPr>
          </w:p>
        </w:tc>
        <w:tc>
          <w:tcPr>
            <w:tcW w:w="898" w:type="dxa"/>
          </w:tcPr>
          <w:p w:rsidR="00494B82" w:rsidRPr="001143B2" w:rsidRDefault="00494B82" w:rsidP="00494B82">
            <w:pPr>
              <w:jc w:val="center"/>
              <w:rPr>
                <w:sz w:val="28"/>
                <w:szCs w:val="28"/>
              </w:rPr>
            </w:pPr>
          </w:p>
        </w:tc>
        <w:tc>
          <w:tcPr>
            <w:tcW w:w="1399" w:type="dxa"/>
          </w:tcPr>
          <w:p w:rsidR="00494B82" w:rsidRPr="001143B2" w:rsidRDefault="00494B82" w:rsidP="00494B82">
            <w:pPr>
              <w:jc w:val="center"/>
              <w:rPr>
                <w:sz w:val="28"/>
                <w:szCs w:val="28"/>
              </w:rPr>
            </w:pPr>
          </w:p>
        </w:tc>
        <w:tc>
          <w:tcPr>
            <w:tcW w:w="901" w:type="dxa"/>
          </w:tcPr>
          <w:p w:rsidR="00494B82" w:rsidRPr="001143B2" w:rsidRDefault="00494B82" w:rsidP="00494B82">
            <w:pPr>
              <w:jc w:val="center"/>
              <w:rPr>
                <w:sz w:val="28"/>
                <w:szCs w:val="28"/>
              </w:rPr>
            </w:pPr>
          </w:p>
        </w:tc>
        <w:tc>
          <w:tcPr>
            <w:tcW w:w="850" w:type="dxa"/>
          </w:tcPr>
          <w:p w:rsidR="00494B82" w:rsidRPr="001143B2" w:rsidRDefault="00494B82" w:rsidP="00494B82">
            <w:pPr>
              <w:jc w:val="center"/>
              <w:rPr>
                <w:sz w:val="28"/>
                <w:szCs w:val="28"/>
              </w:rPr>
            </w:pPr>
          </w:p>
        </w:tc>
        <w:tc>
          <w:tcPr>
            <w:tcW w:w="891" w:type="dxa"/>
          </w:tcPr>
          <w:p w:rsidR="00494B82" w:rsidRPr="001143B2" w:rsidRDefault="00494B82" w:rsidP="00494B82">
            <w:pPr>
              <w:jc w:val="center"/>
              <w:rPr>
                <w:sz w:val="28"/>
                <w:szCs w:val="28"/>
              </w:rPr>
            </w:pPr>
          </w:p>
        </w:tc>
        <w:tc>
          <w:tcPr>
            <w:tcW w:w="822" w:type="dxa"/>
          </w:tcPr>
          <w:p w:rsidR="00494B82" w:rsidRPr="001143B2" w:rsidRDefault="00494B82" w:rsidP="00494B82">
            <w:pPr>
              <w:jc w:val="center"/>
              <w:rPr>
                <w:sz w:val="28"/>
                <w:szCs w:val="28"/>
              </w:rPr>
            </w:pPr>
          </w:p>
        </w:tc>
        <w:tc>
          <w:tcPr>
            <w:tcW w:w="1198" w:type="dxa"/>
          </w:tcPr>
          <w:p w:rsidR="00494B82" w:rsidRPr="001143B2" w:rsidRDefault="00494B82" w:rsidP="00494B82">
            <w:pPr>
              <w:jc w:val="center"/>
              <w:rPr>
                <w:sz w:val="28"/>
                <w:szCs w:val="28"/>
              </w:rPr>
            </w:pPr>
          </w:p>
        </w:tc>
        <w:tc>
          <w:tcPr>
            <w:tcW w:w="861" w:type="dxa"/>
          </w:tcPr>
          <w:p w:rsidR="00494B82" w:rsidRPr="001143B2" w:rsidRDefault="00494B82" w:rsidP="00494B82">
            <w:pPr>
              <w:jc w:val="center"/>
              <w:rPr>
                <w:sz w:val="28"/>
                <w:szCs w:val="28"/>
              </w:rPr>
            </w:pPr>
          </w:p>
        </w:tc>
      </w:tr>
    </w:tbl>
    <w:p w:rsidR="006E31F0" w:rsidRDefault="006E31F0" w:rsidP="008C30E6">
      <w:pPr>
        <w:spacing w:after="0" w:line="240" w:lineRule="auto"/>
        <w:rPr>
          <w:sz w:val="28"/>
          <w:szCs w:val="28"/>
        </w:rPr>
      </w:pPr>
    </w:p>
    <w:p w:rsidR="008C30E6" w:rsidRPr="002133D5" w:rsidRDefault="00B84E78" w:rsidP="006E31F0">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PLAYERS CAN ENTER UP </w:t>
      </w:r>
      <w:r w:rsidR="002133D5" w:rsidRPr="002133D5">
        <w:rPr>
          <w:rFonts w:ascii="Times New Roman" w:eastAsia="Times New Roman" w:hAnsi="Times New Roman" w:cs="Times New Roman"/>
          <w:b/>
          <w:sz w:val="24"/>
          <w:szCs w:val="24"/>
          <w:lang w:val="en-GB"/>
        </w:rPr>
        <w:t xml:space="preserve">TO TWO EVENTS </w:t>
      </w:r>
    </w:p>
    <w:p w:rsidR="008C30E6" w:rsidRPr="002133D5" w:rsidRDefault="008C30E6" w:rsidP="006E31F0">
      <w:pPr>
        <w:spacing w:after="0" w:line="240" w:lineRule="auto"/>
        <w:jc w:val="center"/>
        <w:rPr>
          <w:rFonts w:ascii="Times New Roman" w:eastAsia="Times New Roman" w:hAnsi="Times New Roman" w:cs="Times New Roman"/>
          <w:b/>
          <w:sz w:val="24"/>
          <w:szCs w:val="24"/>
          <w:lang w:val="en-GB"/>
        </w:rPr>
      </w:pPr>
      <w:r w:rsidRPr="002133D5">
        <w:rPr>
          <w:rFonts w:ascii="Times New Roman" w:eastAsia="Times New Roman" w:hAnsi="Times New Roman" w:cs="Times New Roman"/>
          <w:b/>
          <w:sz w:val="24"/>
          <w:szCs w:val="24"/>
          <w:lang w:val="en-GB"/>
        </w:rPr>
        <w:t>ENTRY FEES: ONE EVENT €</w:t>
      </w:r>
      <w:r w:rsidR="00F12773">
        <w:rPr>
          <w:rFonts w:ascii="Times New Roman" w:eastAsia="Times New Roman" w:hAnsi="Times New Roman" w:cs="Times New Roman"/>
          <w:b/>
          <w:sz w:val="24"/>
          <w:szCs w:val="24"/>
          <w:lang w:val="en-GB"/>
        </w:rPr>
        <w:t>10</w:t>
      </w:r>
      <w:r w:rsidR="008C4D90">
        <w:rPr>
          <w:rFonts w:ascii="Times New Roman" w:eastAsia="Times New Roman" w:hAnsi="Times New Roman" w:cs="Times New Roman"/>
          <w:b/>
          <w:sz w:val="24"/>
          <w:szCs w:val="24"/>
          <w:lang w:val="en-GB"/>
        </w:rPr>
        <w:t xml:space="preserve"> </w:t>
      </w:r>
      <w:r w:rsidR="00034BD3">
        <w:rPr>
          <w:rFonts w:ascii="Times New Roman" w:eastAsia="Times New Roman" w:hAnsi="Times New Roman" w:cs="Times New Roman"/>
          <w:b/>
          <w:sz w:val="24"/>
          <w:szCs w:val="24"/>
          <w:lang w:val="en-GB"/>
        </w:rPr>
        <w:t xml:space="preserve">- TWO EVENTS </w:t>
      </w:r>
      <w:r w:rsidR="00885425">
        <w:rPr>
          <w:rFonts w:ascii="Times New Roman" w:eastAsia="Times New Roman" w:hAnsi="Times New Roman" w:cs="Times New Roman"/>
          <w:b/>
          <w:sz w:val="24"/>
          <w:szCs w:val="24"/>
          <w:lang w:val="en-GB"/>
        </w:rPr>
        <w:t>€15</w:t>
      </w:r>
      <w:r w:rsidR="00920297">
        <w:rPr>
          <w:rFonts w:ascii="Times New Roman" w:eastAsia="Times New Roman" w:hAnsi="Times New Roman" w:cs="Times New Roman"/>
          <w:b/>
          <w:sz w:val="24"/>
          <w:szCs w:val="24"/>
          <w:lang w:val="en-GB"/>
        </w:rPr>
        <w:t xml:space="preserve">  </w:t>
      </w:r>
    </w:p>
    <w:p w:rsidR="00AC36BB" w:rsidRDefault="00AC36BB" w:rsidP="008C30E6">
      <w:pPr>
        <w:spacing w:after="0" w:line="240" w:lineRule="auto"/>
        <w:rPr>
          <w:rFonts w:ascii="Times New Roman" w:eastAsia="Times New Roman" w:hAnsi="Times New Roman" w:cs="Times New Roman"/>
          <w:sz w:val="24"/>
          <w:szCs w:val="24"/>
          <w:lang w:val="en-GB"/>
        </w:rPr>
      </w:pPr>
    </w:p>
    <w:p w:rsidR="00A07C43" w:rsidRDefault="006E1789" w:rsidP="008C30E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CLUB</w:t>
      </w:r>
      <w:r w:rsidR="006D3CD9" w:rsidRPr="002133D5">
        <w:rPr>
          <w:rFonts w:ascii="Times New Roman" w:eastAsia="Times New Roman" w:hAnsi="Times New Roman" w:cs="Times New Roman"/>
          <w:sz w:val="24"/>
          <w:szCs w:val="24"/>
          <w:lang w:val="en-GB"/>
        </w:rPr>
        <w:t>..........................................................................</w:t>
      </w:r>
      <w:r w:rsidR="00A07C43" w:rsidRPr="002133D5">
        <w:rPr>
          <w:rFonts w:ascii="Times New Roman" w:eastAsia="Times New Roman" w:hAnsi="Times New Roman" w:cs="Times New Roman"/>
          <w:sz w:val="24"/>
          <w:szCs w:val="24"/>
          <w:lang w:val="en-GB"/>
        </w:rPr>
        <w:t>........................................................................</w:t>
      </w:r>
    </w:p>
    <w:p w:rsidR="00B84E78" w:rsidRPr="002133D5" w:rsidRDefault="00B84E78" w:rsidP="008C30E6">
      <w:pPr>
        <w:spacing w:after="0" w:line="240" w:lineRule="auto"/>
        <w:rPr>
          <w:rFonts w:ascii="Times New Roman" w:eastAsia="Times New Roman" w:hAnsi="Times New Roman" w:cs="Times New Roman"/>
          <w:sz w:val="24"/>
          <w:szCs w:val="24"/>
          <w:lang w:val="en-GB"/>
        </w:rPr>
      </w:pPr>
    </w:p>
    <w:p w:rsidR="008C30E6" w:rsidRPr="002133D5" w:rsidRDefault="008C30E6" w:rsidP="008C30E6">
      <w:pPr>
        <w:spacing w:after="0" w:line="240" w:lineRule="auto"/>
        <w:rPr>
          <w:rFonts w:ascii="Times New Roman" w:eastAsia="Times New Roman" w:hAnsi="Times New Roman" w:cs="Times New Roman"/>
          <w:sz w:val="24"/>
          <w:szCs w:val="24"/>
          <w:lang w:val="en-GB"/>
        </w:rPr>
      </w:pPr>
      <w:r w:rsidRPr="002133D5">
        <w:rPr>
          <w:rFonts w:ascii="Times New Roman" w:eastAsia="Times New Roman" w:hAnsi="Times New Roman" w:cs="Times New Roman"/>
          <w:sz w:val="24"/>
          <w:szCs w:val="24"/>
          <w:lang w:val="en-GB"/>
        </w:rPr>
        <w:t xml:space="preserve">CONTACT </w:t>
      </w:r>
      <w:r w:rsidR="00A07C43" w:rsidRPr="002133D5">
        <w:rPr>
          <w:rFonts w:ascii="Times New Roman" w:eastAsia="Times New Roman" w:hAnsi="Times New Roman" w:cs="Times New Roman"/>
          <w:sz w:val="24"/>
          <w:szCs w:val="24"/>
          <w:lang w:val="en-GB"/>
        </w:rPr>
        <w:t>PERSON.................................................................</w:t>
      </w:r>
      <w:r w:rsidR="006D3CD9" w:rsidRPr="002133D5">
        <w:rPr>
          <w:rFonts w:ascii="Times New Roman" w:eastAsia="Times New Roman" w:hAnsi="Times New Roman" w:cs="Times New Roman"/>
          <w:sz w:val="24"/>
          <w:szCs w:val="24"/>
          <w:lang w:val="en-GB"/>
        </w:rPr>
        <w:t>..........................................</w:t>
      </w:r>
      <w:r w:rsidR="00920297">
        <w:rPr>
          <w:rFonts w:ascii="Times New Roman" w:eastAsia="Times New Roman" w:hAnsi="Times New Roman" w:cs="Times New Roman"/>
          <w:sz w:val="24"/>
          <w:szCs w:val="24"/>
          <w:lang w:val="en-GB"/>
        </w:rPr>
        <w:t>....................</w:t>
      </w:r>
    </w:p>
    <w:p w:rsidR="008C30E6" w:rsidRPr="002133D5" w:rsidRDefault="008C30E6" w:rsidP="008C30E6">
      <w:pPr>
        <w:spacing w:after="0" w:line="240" w:lineRule="auto"/>
        <w:rPr>
          <w:rFonts w:ascii="Times New Roman" w:eastAsia="Times New Roman" w:hAnsi="Times New Roman" w:cs="Times New Roman"/>
          <w:sz w:val="24"/>
          <w:szCs w:val="24"/>
          <w:lang w:val="en-GB"/>
        </w:rPr>
      </w:pPr>
      <w:r w:rsidRPr="002133D5">
        <w:rPr>
          <w:rFonts w:ascii="Times New Roman" w:eastAsia="Times New Roman" w:hAnsi="Times New Roman" w:cs="Times New Roman"/>
          <w:sz w:val="24"/>
          <w:szCs w:val="24"/>
          <w:lang w:val="en-GB"/>
        </w:rPr>
        <w:tab/>
      </w:r>
    </w:p>
    <w:p w:rsidR="00A07C43" w:rsidRPr="002133D5" w:rsidRDefault="008C30E6" w:rsidP="008C30E6">
      <w:pPr>
        <w:spacing w:after="0" w:line="240" w:lineRule="auto"/>
        <w:rPr>
          <w:rFonts w:ascii="Times New Roman" w:eastAsia="Times New Roman" w:hAnsi="Times New Roman" w:cs="Times New Roman"/>
          <w:sz w:val="24"/>
          <w:szCs w:val="24"/>
          <w:lang w:val="en-GB"/>
        </w:rPr>
      </w:pPr>
      <w:r w:rsidRPr="002133D5">
        <w:rPr>
          <w:rFonts w:ascii="Times New Roman" w:eastAsia="Times New Roman" w:hAnsi="Times New Roman" w:cs="Times New Roman"/>
          <w:sz w:val="24"/>
          <w:szCs w:val="24"/>
          <w:lang w:val="en-GB"/>
        </w:rPr>
        <w:t xml:space="preserve">EMAIL </w:t>
      </w:r>
      <w:r w:rsidR="00A07C43" w:rsidRPr="002133D5">
        <w:rPr>
          <w:rFonts w:ascii="Times New Roman" w:eastAsia="Times New Roman" w:hAnsi="Times New Roman" w:cs="Times New Roman"/>
          <w:sz w:val="24"/>
          <w:szCs w:val="24"/>
          <w:lang w:val="en-GB"/>
        </w:rPr>
        <w:t>ADDRESS....................................................................</w:t>
      </w:r>
      <w:r w:rsidR="006D3CD9" w:rsidRPr="002133D5">
        <w:rPr>
          <w:rFonts w:ascii="Times New Roman" w:eastAsia="Times New Roman" w:hAnsi="Times New Roman" w:cs="Times New Roman"/>
          <w:sz w:val="24"/>
          <w:szCs w:val="24"/>
          <w:lang w:val="en-GB"/>
        </w:rPr>
        <w:t>..........................................</w:t>
      </w:r>
      <w:r w:rsidR="00920297">
        <w:rPr>
          <w:rFonts w:ascii="Times New Roman" w:eastAsia="Times New Roman" w:hAnsi="Times New Roman" w:cs="Times New Roman"/>
          <w:sz w:val="24"/>
          <w:szCs w:val="24"/>
          <w:lang w:val="en-GB"/>
        </w:rPr>
        <w:t>......................</w:t>
      </w:r>
    </w:p>
    <w:p w:rsidR="00A07C43" w:rsidRPr="002133D5" w:rsidRDefault="00A07C43" w:rsidP="008C30E6">
      <w:pPr>
        <w:spacing w:after="0" w:line="240" w:lineRule="auto"/>
        <w:rPr>
          <w:rFonts w:ascii="Times New Roman" w:eastAsia="Times New Roman" w:hAnsi="Times New Roman" w:cs="Times New Roman"/>
          <w:sz w:val="24"/>
          <w:szCs w:val="24"/>
          <w:lang w:val="en-GB"/>
        </w:rPr>
      </w:pPr>
    </w:p>
    <w:p w:rsidR="00A07C43" w:rsidRDefault="008C30E6" w:rsidP="008C30E6">
      <w:pPr>
        <w:spacing w:after="0" w:line="240" w:lineRule="auto"/>
        <w:rPr>
          <w:rFonts w:ascii="Times New Roman" w:eastAsia="Times New Roman" w:hAnsi="Times New Roman" w:cs="Times New Roman"/>
          <w:sz w:val="24"/>
          <w:szCs w:val="24"/>
          <w:lang w:val="en-GB"/>
        </w:rPr>
      </w:pPr>
      <w:r w:rsidRPr="002133D5">
        <w:rPr>
          <w:rFonts w:ascii="Times New Roman" w:eastAsia="Times New Roman" w:hAnsi="Times New Roman" w:cs="Times New Roman"/>
          <w:sz w:val="24"/>
          <w:szCs w:val="24"/>
          <w:lang w:val="en-GB"/>
        </w:rPr>
        <w:t>TEL NO...................................................................</w:t>
      </w:r>
      <w:r w:rsidR="00920297">
        <w:rPr>
          <w:rFonts w:ascii="Times New Roman" w:eastAsia="Times New Roman" w:hAnsi="Times New Roman" w:cs="Times New Roman"/>
          <w:sz w:val="24"/>
          <w:szCs w:val="24"/>
          <w:lang w:val="en-GB"/>
        </w:rPr>
        <w:t>..........</w:t>
      </w:r>
      <w:r w:rsidR="006D3CD9" w:rsidRPr="002133D5">
        <w:rPr>
          <w:rFonts w:ascii="Times New Roman" w:eastAsia="Times New Roman" w:hAnsi="Times New Roman" w:cs="Times New Roman"/>
          <w:sz w:val="24"/>
          <w:szCs w:val="24"/>
          <w:lang w:val="en-GB"/>
        </w:rPr>
        <w:t>..</w:t>
      </w:r>
      <w:r w:rsidR="00920297">
        <w:rPr>
          <w:rFonts w:ascii="Times New Roman" w:eastAsia="Times New Roman" w:hAnsi="Times New Roman" w:cs="Times New Roman"/>
          <w:sz w:val="24"/>
          <w:szCs w:val="24"/>
          <w:lang w:val="en-GB"/>
        </w:rPr>
        <w:t>TOTAL</w:t>
      </w:r>
      <w:proofErr w:type="gramStart"/>
      <w:r w:rsidR="006D3CD9" w:rsidRPr="002133D5">
        <w:rPr>
          <w:rFonts w:ascii="Times New Roman" w:eastAsia="Times New Roman" w:hAnsi="Times New Roman" w:cs="Times New Roman"/>
          <w:sz w:val="24"/>
          <w:szCs w:val="24"/>
          <w:lang w:val="en-GB"/>
        </w:rPr>
        <w:t>..</w:t>
      </w:r>
      <w:proofErr w:type="gramEnd"/>
      <w:r w:rsidR="00A07C43" w:rsidRPr="002133D5">
        <w:rPr>
          <w:rFonts w:ascii="Times New Roman" w:eastAsia="Times New Roman" w:hAnsi="Times New Roman" w:cs="Times New Roman"/>
          <w:sz w:val="24"/>
          <w:szCs w:val="24"/>
          <w:lang w:val="en-GB"/>
        </w:rPr>
        <w:t>ENTRY</w:t>
      </w:r>
      <w:r w:rsidR="00D82986">
        <w:rPr>
          <w:rFonts w:ascii="Times New Roman" w:eastAsia="Times New Roman" w:hAnsi="Times New Roman" w:cs="Times New Roman"/>
          <w:sz w:val="24"/>
          <w:szCs w:val="24"/>
          <w:lang w:val="en-GB"/>
        </w:rPr>
        <w:t xml:space="preserve"> FEE</w:t>
      </w:r>
      <w:r w:rsidR="006D3CD9" w:rsidRPr="002133D5">
        <w:rPr>
          <w:rFonts w:ascii="Times New Roman" w:eastAsia="Times New Roman" w:hAnsi="Times New Roman" w:cs="Times New Roman"/>
          <w:sz w:val="24"/>
          <w:szCs w:val="24"/>
          <w:lang w:val="en-GB"/>
        </w:rPr>
        <w:t>.</w:t>
      </w:r>
      <w:r w:rsidR="00A07C43" w:rsidRPr="002133D5">
        <w:rPr>
          <w:rFonts w:ascii="Times New Roman" w:eastAsia="Times New Roman" w:hAnsi="Times New Roman" w:cs="Times New Roman"/>
          <w:sz w:val="24"/>
          <w:szCs w:val="24"/>
          <w:lang w:val="en-GB"/>
        </w:rPr>
        <w:t>.............................</w:t>
      </w:r>
      <w:r w:rsidR="002133D5">
        <w:rPr>
          <w:rFonts w:ascii="Times New Roman" w:eastAsia="Times New Roman" w:hAnsi="Times New Roman" w:cs="Times New Roman"/>
          <w:sz w:val="24"/>
          <w:szCs w:val="24"/>
          <w:lang w:val="en-GB"/>
        </w:rPr>
        <w:t>.....</w:t>
      </w:r>
    </w:p>
    <w:p w:rsidR="00EA4004" w:rsidRDefault="00EA4004" w:rsidP="008C30E6">
      <w:pPr>
        <w:spacing w:after="0" w:line="240" w:lineRule="auto"/>
        <w:rPr>
          <w:rFonts w:ascii="Times New Roman" w:eastAsia="Times New Roman" w:hAnsi="Times New Roman" w:cs="Times New Roman"/>
          <w:sz w:val="24"/>
          <w:szCs w:val="24"/>
          <w:lang w:val="en-GB"/>
        </w:rPr>
      </w:pPr>
    </w:p>
    <w:p w:rsidR="00EA4004" w:rsidRDefault="00EA4004" w:rsidP="008C30E6">
      <w:pPr>
        <w:spacing w:after="0" w:line="240" w:lineRule="auto"/>
        <w:rPr>
          <w:rFonts w:ascii="Times New Roman" w:eastAsia="Times New Roman" w:hAnsi="Times New Roman" w:cs="Times New Roman"/>
          <w:sz w:val="24"/>
          <w:szCs w:val="24"/>
          <w:lang w:val="en-GB"/>
        </w:rPr>
      </w:pPr>
    </w:p>
    <w:p w:rsidR="00EA4004" w:rsidRPr="002133D5" w:rsidRDefault="00EA4004" w:rsidP="008C30E6">
      <w:pPr>
        <w:spacing w:after="0" w:line="240" w:lineRule="auto"/>
        <w:rPr>
          <w:rFonts w:ascii="Times New Roman" w:eastAsia="Times New Roman" w:hAnsi="Times New Roman" w:cs="Times New Roman"/>
          <w:sz w:val="24"/>
          <w:szCs w:val="24"/>
          <w:lang w:val="en-GB"/>
        </w:rPr>
      </w:pPr>
      <w:r w:rsidRPr="00CC20BC">
        <w:rPr>
          <w:rFonts w:ascii="Times New Roman" w:eastAsia="Times New Roman" w:hAnsi="Times New Roman" w:cs="Times New Roman"/>
          <w:sz w:val="24"/>
          <w:szCs w:val="24"/>
          <w:highlight w:val="yellow"/>
          <w:lang w:val="en-GB"/>
        </w:rPr>
        <w:t>Please return entries to</w:t>
      </w:r>
      <w:r w:rsidR="00CC20B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hyperlink r:id="rId17" w:history="1">
        <w:r w:rsidRPr="00240628">
          <w:rPr>
            <w:rStyle w:val="Hyperlink"/>
            <w:rFonts w:ascii="Times New Roman" w:eastAsia="Times New Roman" w:hAnsi="Times New Roman" w:cs="Times New Roman"/>
            <w:sz w:val="24"/>
            <w:szCs w:val="24"/>
            <w:lang w:val="en-GB"/>
          </w:rPr>
          <w:t>cheerman59@gmail.com</w:t>
        </w:r>
      </w:hyperlink>
      <w:r>
        <w:rPr>
          <w:rFonts w:ascii="Times New Roman" w:eastAsia="Times New Roman" w:hAnsi="Times New Roman" w:cs="Times New Roman"/>
          <w:sz w:val="24"/>
          <w:szCs w:val="24"/>
          <w:lang w:val="en-GB"/>
        </w:rPr>
        <w:t xml:space="preserve"> </w:t>
      </w:r>
    </w:p>
    <w:p w:rsidR="00A07C43" w:rsidRPr="002133D5" w:rsidRDefault="00A07C43" w:rsidP="008C30E6">
      <w:pPr>
        <w:spacing w:after="0" w:line="240" w:lineRule="auto"/>
        <w:rPr>
          <w:rFonts w:ascii="Times New Roman" w:eastAsia="Times New Roman" w:hAnsi="Times New Roman" w:cs="Times New Roman"/>
          <w:sz w:val="24"/>
          <w:szCs w:val="24"/>
          <w:lang w:val="en-GB"/>
        </w:rPr>
      </w:pPr>
    </w:p>
    <w:p w:rsidR="00B8069A" w:rsidRDefault="00B8069A" w:rsidP="00B8069A">
      <w:pPr>
        <w:spacing w:after="0" w:line="240" w:lineRule="auto"/>
        <w:jc w:val="center"/>
        <w:rPr>
          <w:rFonts w:ascii="Times New Roman" w:eastAsia="Times New Roman" w:hAnsi="Times New Roman" w:cs="Times New Roman"/>
          <w:sz w:val="24"/>
          <w:szCs w:val="24"/>
          <w:lang w:val="en-GB"/>
        </w:rPr>
      </w:pPr>
    </w:p>
    <w:p w:rsidR="00030388" w:rsidRDefault="00030388" w:rsidP="00030388">
      <w:pPr>
        <w:rPr>
          <w:sz w:val="28"/>
          <w:szCs w:val="28"/>
        </w:rPr>
      </w:pPr>
    </w:p>
    <w:p w:rsidR="00EB2600" w:rsidRDefault="00EB2600" w:rsidP="00EB2600">
      <w:pPr>
        <w:spacing w:after="0" w:line="240" w:lineRule="auto"/>
        <w:jc w:val="center"/>
        <w:rPr>
          <w:rFonts w:ascii="Times New Roman" w:eastAsia="Times New Roman" w:hAnsi="Times New Roman" w:cs="Times New Roman"/>
          <w:sz w:val="24"/>
          <w:szCs w:val="24"/>
          <w:lang w:val="en-GB"/>
        </w:rPr>
      </w:pPr>
    </w:p>
    <w:p w:rsidR="00EB2600" w:rsidRPr="001143B2" w:rsidRDefault="00EB2600" w:rsidP="00EB2600">
      <w:pPr>
        <w:spacing w:before="120" w:after="120" w:line="240" w:lineRule="auto"/>
        <w:jc w:val="center"/>
        <w:rPr>
          <w:rFonts w:ascii="Times New Roman" w:eastAsia="Times" w:hAnsi="Times New Roman" w:cs="Times New Roman"/>
          <w:b/>
          <w:sz w:val="28"/>
          <w:szCs w:val="28"/>
          <w:lang w:val="en-US" w:eastAsia="en-GB"/>
        </w:rPr>
      </w:pPr>
      <w:r w:rsidRPr="001143B2">
        <w:rPr>
          <w:rFonts w:ascii="Times New Roman" w:eastAsia="Times" w:hAnsi="Times New Roman" w:cs="Times New Roman"/>
          <w:b/>
          <w:sz w:val="28"/>
          <w:szCs w:val="28"/>
          <w:lang w:val="en-US" w:eastAsia="en-GB"/>
        </w:rPr>
        <w:t>TOURNAMENT REGULATIONS</w:t>
      </w:r>
    </w:p>
    <w:p w:rsidR="00EB2600" w:rsidRPr="001143B2" w:rsidRDefault="00EB2600" w:rsidP="00EB2600">
      <w:pPr>
        <w:spacing w:after="0" w:line="240" w:lineRule="auto"/>
        <w:rPr>
          <w:rFonts w:ascii="Times New Roman" w:eastAsia="Times New Roman" w:hAnsi="Times New Roman" w:cs="Times New Roman"/>
          <w:sz w:val="24"/>
          <w:szCs w:val="24"/>
          <w:lang w:val="en-US" w:eastAsia="en-GB"/>
        </w:rPr>
      </w:pPr>
    </w:p>
    <w:p w:rsidR="00EB2600" w:rsidRPr="009C6F0A" w:rsidRDefault="00EB2600" w:rsidP="00EB2600">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Competitors must be affiliated to the ITTA Ltd and must be resident in Connaught on the date of the event, or otherwise eligible to represent Connaught in Interprovincial competition.</w:t>
      </w:r>
    </w:p>
    <w:p w:rsidR="00EB2600" w:rsidRPr="009C6F0A" w:rsidRDefault="00EB2600" w:rsidP="00EB2600">
      <w:pPr>
        <w:numPr>
          <w:ilvl w:val="0"/>
          <w:numId w:val="1"/>
        </w:numPr>
        <w:spacing w:before="120" w:after="120" w:line="240" w:lineRule="auto"/>
        <w:jc w:val="both"/>
        <w:rPr>
          <w:rFonts w:ascii="Times New Roman" w:eastAsia="Times" w:hAnsi="Times New Roman" w:cs="Times New Roman"/>
          <w:sz w:val="18"/>
          <w:szCs w:val="18"/>
          <w:lang w:val="en-US" w:eastAsia="en-GB"/>
        </w:rPr>
      </w:pPr>
      <w:r w:rsidRPr="009C6F0A">
        <w:rPr>
          <w:rFonts w:ascii="Times New Roman" w:eastAsia="Times New Roman" w:hAnsi="Times New Roman" w:cs="Times New Roman"/>
          <w:sz w:val="18"/>
          <w:szCs w:val="18"/>
          <w:lang w:val="en-GB"/>
        </w:rPr>
        <w:t>Matches will be played in accordance with the rules and regulations of the ITTA Ltd.</w:t>
      </w:r>
    </w:p>
    <w:p w:rsidR="00EB2600" w:rsidRPr="009C6F0A" w:rsidRDefault="00EB2600" w:rsidP="00EB2600">
      <w:pPr>
        <w:numPr>
          <w:ilvl w:val="0"/>
          <w:numId w:val="1"/>
        </w:numPr>
        <w:spacing w:before="120" w:after="120" w:line="240" w:lineRule="auto"/>
        <w:jc w:val="both"/>
        <w:rPr>
          <w:rFonts w:ascii="Times New Roman" w:eastAsia="Times" w:hAnsi="Times New Roman" w:cs="Times New Roman"/>
          <w:sz w:val="18"/>
          <w:szCs w:val="18"/>
          <w:lang w:val="en-US" w:eastAsia="en-GB"/>
        </w:rPr>
      </w:pPr>
      <w:r w:rsidRPr="009C6F0A">
        <w:rPr>
          <w:rFonts w:ascii="Times New Roman" w:eastAsia="Times New Roman" w:hAnsi="Times New Roman" w:cs="Times New Roman"/>
          <w:sz w:val="18"/>
          <w:szCs w:val="18"/>
          <w:lang w:val="en-GB"/>
        </w:rPr>
        <w:t>The Tournament Committee reserves the right to alter</w:t>
      </w:r>
      <w:r>
        <w:rPr>
          <w:rFonts w:ascii="Times New Roman" w:eastAsia="Times New Roman" w:hAnsi="Times New Roman" w:cs="Times New Roman"/>
          <w:sz w:val="18"/>
          <w:szCs w:val="18"/>
          <w:lang w:val="en-GB"/>
        </w:rPr>
        <w:t xml:space="preserve"> </w:t>
      </w:r>
      <w:r w:rsidRPr="009C6F0A">
        <w:rPr>
          <w:rFonts w:ascii="Times New Roman" w:eastAsia="Times New Roman" w:hAnsi="Times New Roman" w:cs="Times New Roman"/>
          <w:sz w:val="18"/>
          <w:szCs w:val="18"/>
          <w:lang w:val="en-GB"/>
        </w:rPr>
        <w:t xml:space="preserve">the programme, format or venue; to cancel any event; to reject and </w:t>
      </w:r>
      <w:proofErr w:type="spellStart"/>
      <w:r w:rsidRPr="009C6F0A">
        <w:rPr>
          <w:rFonts w:ascii="Times New Roman" w:eastAsia="Times New Roman" w:hAnsi="Times New Roman" w:cs="Times New Roman"/>
          <w:sz w:val="18"/>
          <w:szCs w:val="18"/>
          <w:lang w:val="en-GB"/>
        </w:rPr>
        <w:t>regrade</w:t>
      </w:r>
      <w:proofErr w:type="spellEnd"/>
      <w:r w:rsidRPr="009C6F0A">
        <w:rPr>
          <w:rFonts w:ascii="Times New Roman" w:eastAsia="Times New Roman" w:hAnsi="Times New Roman" w:cs="Times New Roman"/>
          <w:sz w:val="18"/>
          <w:szCs w:val="18"/>
          <w:lang w:val="en-GB"/>
        </w:rPr>
        <w:t xml:space="preserve"> entries; and to restrict admission to the tournament venue.</w:t>
      </w:r>
    </w:p>
    <w:p w:rsidR="00EB2600" w:rsidRDefault="00EB2600" w:rsidP="00EB2600">
      <w:pPr>
        <w:numPr>
          <w:ilvl w:val="0"/>
          <w:numId w:val="1"/>
        </w:numPr>
        <w:autoSpaceDN w:val="0"/>
        <w:spacing w:after="40" w:line="240" w:lineRule="auto"/>
        <w:jc w:val="both"/>
        <w:rPr>
          <w:rFonts w:ascii="Times New Roman" w:eastAsia="Times New Roman" w:hAnsi="Times New Roman" w:cs="Times New Roman"/>
          <w:sz w:val="18"/>
          <w:szCs w:val="18"/>
          <w:u w:val="single"/>
          <w:lang w:val="en-GB" w:eastAsia="en-IE"/>
        </w:rPr>
      </w:pPr>
      <w:r w:rsidRPr="009C6F0A">
        <w:rPr>
          <w:rFonts w:ascii="Times New Roman" w:eastAsia="Times New Roman" w:hAnsi="Times New Roman" w:cs="Times New Roman"/>
          <w:sz w:val="18"/>
          <w:szCs w:val="18"/>
          <w:u w:val="single"/>
          <w:lang w:val="en-GB" w:eastAsia="en-IE"/>
        </w:rPr>
        <w:t>Players will be scratched if not present and ready to play or umpire when called on.</w:t>
      </w:r>
    </w:p>
    <w:p w:rsidR="00EB2600" w:rsidRPr="009C6F0A" w:rsidRDefault="00EB2600" w:rsidP="00EB2600">
      <w:pPr>
        <w:autoSpaceDN w:val="0"/>
        <w:spacing w:after="40" w:line="240" w:lineRule="auto"/>
        <w:ind w:left="720"/>
        <w:jc w:val="both"/>
        <w:rPr>
          <w:rFonts w:ascii="Times New Roman" w:eastAsia="Times New Roman" w:hAnsi="Times New Roman" w:cs="Times New Roman"/>
          <w:sz w:val="18"/>
          <w:szCs w:val="18"/>
          <w:u w:val="single"/>
          <w:lang w:val="en-GB" w:eastAsia="en-IE"/>
        </w:rPr>
      </w:pPr>
    </w:p>
    <w:p w:rsidR="00EB2600" w:rsidRDefault="00EB2600" w:rsidP="00EB2600">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All players may be called on to umpire. Players who refuse to umpire when requested will be scratched from the tournament.</w:t>
      </w:r>
    </w:p>
    <w:p w:rsidR="00EB2600" w:rsidRPr="009C6F0A" w:rsidRDefault="00EB2600" w:rsidP="00EB2600">
      <w:pPr>
        <w:spacing w:after="40" w:line="240" w:lineRule="auto"/>
        <w:ind w:left="786"/>
        <w:jc w:val="both"/>
        <w:rPr>
          <w:rFonts w:ascii="Times New Roman" w:eastAsia="Times New Roman" w:hAnsi="Times New Roman" w:cs="Times New Roman"/>
          <w:sz w:val="18"/>
          <w:szCs w:val="18"/>
          <w:lang w:val="en-GB"/>
        </w:rPr>
      </w:pPr>
    </w:p>
    <w:p w:rsidR="00EB2600" w:rsidRDefault="00EB2600" w:rsidP="00EB2600">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 xml:space="preserve">The </w:t>
      </w:r>
      <w:proofErr w:type="gramStart"/>
      <w:r w:rsidRPr="009C6F0A">
        <w:rPr>
          <w:rFonts w:ascii="Times New Roman" w:eastAsia="Times New Roman" w:hAnsi="Times New Roman" w:cs="Times New Roman"/>
          <w:sz w:val="18"/>
          <w:szCs w:val="18"/>
          <w:lang w:val="en-GB"/>
        </w:rPr>
        <w:t>decision of the Umpire on facts and of the Referee on points of law are</w:t>
      </w:r>
      <w:proofErr w:type="gramEnd"/>
      <w:r w:rsidRPr="009C6F0A">
        <w:rPr>
          <w:rFonts w:ascii="Times New Roman" w:eastAsia="Times New Roman" w:hAnsi="Times New Roman" w:cs="Times New Roman"/>
          <w:sz w:val="18"/>
          <w:szCs w:val="18"/>
          <w:lang w:val="en-GB"/>
        </w:rPr>
        <w:t xml:space="preserve"> final and binding.</w:t>
      </w:r>
    </w:p>
    <w:p w:rsidR="00EB2600" w:rsidRPr="009C6F0A" w:rsidRDefault="00EB2600" w:rsidP="00EB2600">
      <w:pPr>
        <w:spacing w:after="40" w:line="240" w:lineRule="auto"/>
        <w:ind w:left="720"/>
        <w:jc w:val="both"/>
        <w:rPr>
          <w:rFonts w:ascii="Times New Roman" w:eastAsia="Times New Roman" w:hAnsi="Times New Roman" w:cs="Times New Roman"/>
          <w:sz w:val="18"/>
          <w:szCs w:val="18"/>
          <w:lang w:val="en-GB"/>
        </w:rPr>
      </w:pPr>
    </w:p>
    <w:p w:rsidR="00EB2600" w:rsidRDefault="00EB2600" w:rsidP="00EB2600">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A tie in a group will be resolved in accordance with ITTF Rule 3.5.1–7.</w:t>
      </w:r>
    </w:p>
    <w:p w:rsidR="00EB2600" w:rsidRPr="009C6F0A" w:rsidRDefault="00EB2600" w:rsidP="00EB2600">
      <w:pPr>
        <w:spacing w:after="40" w:line="240" w:lineRule="auto"/>
        <w:ind w:left="720"/>
        <w:jc w:val="both"/>
        <w:rPr>
          <w:rFonts w:ascii="Times New Roman" w:eastAsia="Times New Roman" w:hAnsi="Times New Roman" w:cs="Times New Roman"/>
          <w:sz w:val="18"/>
          <w:szCs w:val="18"/>
          <w:lang w:val="en-GB"/>
        </w:rPr>
      </w:pPr>
    </w:p>
    <w:p w:rsidR="00EB2600" w:rsidRPr="006D3CD9" w:rsidRDefault="00EB2600" w:rsidP="00EB2600">
      <w:pPr>
        <w:pStyle w:val="ListParagraph"/>
        <w:numPr>
          <w:ilvl w:val="0"/>
          <w:numId w:val="1"/>
        </w:numPr>
        <w:autoSpaceDN w:val="0"/>
        <w:spacing w:after="40" w:line="240" w:lineRule="auto"/>
        <w:jc w:val="both"/>
        <w:rPr>
          <w:rFonts w:ascii="Times New Roman" w:eastAsia="Times New Roman" w:hAnsi="Times New Roman" w:cs="Times New Roman"/>
          <w:bCs/>
          <w:sz w:val="18"/>
          <w:szCs w:val="18"/>
          <w:lang w:val="en-GB" w:eastAsia="en-IE"/>
        </w:rPr>
      </w:pPr>
      <w:r w:rsidRPr="006D3CD9">
        <w:rPr>
          <w:rFonts w:ascii="Times New Roman" w:eastAsia="Times New Roman" w:hAnsi="Times New Roman" w:cs="Times New Roman"/>
          <w:bCs/>
          <w:sz w:val="18"/>
          <w:szCs w:val="18"/>
          <w:lang w:val="en-GB" w:eastAsia="en-IE"/>
        </w:rPr>
        <w:t>ITTF Tournament Rules apply. The Code of Conduct approved by the ITTA will be enforced.</w:t>
      </w:r>
    </w:p>
    <w:p w:rsidR="00EB2600" w:rsidRPr="009C6F0A" w:rsidRDefault="00EB2600" w:rsidP="00EB2600">
      <w:pPr>
        <w:autoSpaceDN w:val="0"/>
        <w:spacing w:after="40" w:line="240" w:lineRule="auto"/>
        <w:ind w:left="720"/>
        <w:jc w:val="both"/>
        <w:rPr>
          <w:rFonts w:ascii="Times New Roman" w:eastAsia="Times New Roman" w:hAnsi="Times New Roman" w:cs="Times New Roman"/>
          <w:bCs/>
          <w:sz w:val="18"/>
          <w:szCs w:val="18"/>
          <w:lang w:val="en-GB" w:eastAsia="en-IE"/>
        </w:rPr>
      </w:pPr>
    </w:p>
    <w:p w:rsidR="00EB2600" w:rsidRDefault="00EB2600" w:rsidP="00EB2600">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Doping control tests may take place.</w:t>
      </w:r>
    </w:p>
    <w:p w:rsidR="00EB2600" w:rsidRDefault="00EB2600" w:rsidP="00EB2600">
      <w:pPr>
        <w:spacing w:after="0" w:line="240" w:lineRule="auto"/>
        <w:ind w:left="786"/>
        <w:jc w:val="both"/>
        <w:rPr>
          <w:rFonts w:ascii="Times New Roman" w:eastAsia="Times New Roman" w:hAnsi="Times New Roman" w:cs="Times New Roman"/>
          <w:sz w:val="18"/>
          <w:szCs w:val="18"/>
          <w:lang w:val="en-GB"/>
        </w:rPr>
      </w:pPr>
    </w:p>
    <w:p w:rsidR="00EB2600" w:rsidRDefault="00EB2600" w:rsidP="00EB2600">
      <w:pPr>
        <w:numPr>
          <w:ilvl w:val="0"/>
          <w:numId w:val="1"/>
        </w:numPr>
        <w:spacing w:after="0" w:line="240" w:lineRule="auto"/>
        <w:jc w:val="both"/>
        <w:rPr>
          <w:rFonts w:ascii="Times New Roman" w:eastAsia="Times New Roman" w:hAnsi="Times New Roman" w:cs="Times New Roman"/>
          <w:sz w:val="18"/>
          <w:szCs w:val="18"/>
          <w:lang w:val="en-GB"/>
        </w:rPr>
      </w:pPr>
      <w:r w:rsidRPr="009C6F0A">
        <w:rPr>
          <w:rFonts w:ascii="Times New Roman" w:eastAsia="Times" w:hAnsi="Times New Roman" w:cs="Times New Roman"/>
          <w:sz w:val="18"/>
          <w:szCs w:val="18"/>
          <w:lang w:val="en-US" w:eastAsia="en-GB"/>
        </w:rPr>
        <w:t>Gluing of racquets is not allowed at any time including the day of the event, unless the glue is on the current ITTF approved list.  Players who contravene this rule will be liable to immediate disqualification and suspension. Testing of bats for compliance with the new regulations may take place.  Emergency repairs may only be carried out under controlled conditions and at the discretion of the Tournament Referee</w:t>
      </w:r>
      <w:r>
        <w:rPr>
          <w:rFonts w:ascii="Times New Roman" w:eastAsia="Times" w:hAnsi="Times New Roman" w:cs="Times New Roman"/>
          <w:sz w:val="18"/>
          <w:szCs w:val="18"/>
          <w:lang w:val="en-US" w:eastAsia="en-GB"/>
        </w:rPr>
        <w:t>. T</w:t>
      </w:r>
      <w:proofErr w:type="spellStart"/>
      <w:r w:rsidRPr="009C6F0A">
        <w:rPr>
          <w:rFonts w:ascii="Times New Roman" w:eastAsia="Times New Roman" w:hAnsi="Times New Roman" w:cs="Times New Roman"/>
          <w:sz w:val="18"/>
          <w:szCs w:val="18"/>
          <w:lang w:val="en-GB"/>
        </w:rPr>
        <w:t>ime</w:t>
      </w:r>
      <w:proofErr w:type="spellEnd"/>
      <w:r>
        <w:rPr>
          <w:rFonts w:ascii="Times New Roman" w:eastAsia="Times New Roman" w:hAnsi="Times New Roman" w:cs="Times New Roman"/>
          <w:sz w:val="18"/>
          <w:szCs w:val="18"/>
          <w:lang w:val="en-GB"/>
        </w:rPr>
        <w:t xml:space="preserve">-outs allowed for U/13, U/15 </w:t>
      </w:r>
      <w:proofErr w:type="gramStart"/>
      <w:r>
        <w:rPr>
          <w:rFonts w:ascii="Times New Roman" w:eastAsia="Times New Roman" w:hAnsi="Times New Roman" w:cs="Times New Roman"/>
          <w:sz w:val="18"/>
          <w:szCs w:val="18"/>
          <w:lang w:val="en-GB"/>
        </w:rPr>
        <w:t>and  U</w:t>
      </w:r>
      <w:proofErr w:type="gramEnd"/>
      <w:r>
        <w:rPr>
          <w:rFonts w:ascii="Times New Roman" w:eastAsia="Times New Roman" w:hAnsi="Times New Roman" w:cs="Times New Roman"/>
          <w:sz w:val="18"/>
          <w:szCs w:val="18"/>
          <w:lang w:val="en-GB"/>
        </w:rPr>
        <w:t>/18</w:t>
      </w:r>
      <w:r w:rsidRPr="009C6F0A">
        <w:rPr>
          <w:rFonts w:ascii="Times New Roman" w:eastAsia="Times New Roman" w:hAnsi="Times New Roman" w:cs="Times New Roman"/>
          <w:sz w:val="18"/>
          <w:szCs w:val="18"/>
          <w:lang w:val="en-GB"/>
        </w:rPr>
        <w:t xml:space="preserve"> </w:t>
      </w:r>
      <w:r>
        <w:rPr>
          <w:rFonts w:ascii="Times New Roman" w:eastAsia="Times New Roman" w:hAnsi="Times New Roman" w:cs="Times New Roman"/>
          <w:sz w:val="18"/>
          <w:szCs w:val="18"/>
          <w:lang w:val="en-GB"/>
        </w:rPr>
        <w:t>.</w:t>
      </w:r>
    </w:p>
    <w:p w:rsidR="00EB2600" w:rsidRPr="009C6F0A" w:rsidRDefault="00EB2600" w:rsidP="00EB2600">
      <w:pPr>
        <w:spacing w:after="0" w:line="240" w:lineRule="auto"/>
        <w:ind w:left="720"/>
        <w:jc w:val="both"/>
        <w:rPr>
          <w:rFonts w:ascii="Times New Roman" w:eastAsia="Times New Roman" w:hAnsi="Times New Roman" w:cs="Times New Roman"/>
          <w:sz w:val="18"/>
          <w:szCs w:val="18"/>
          <w:lang w:val="en-GB"/>
        </w:rPr>
      </w:pPr>
    </w:p>
    <w:p w:rsidR="00EB2600" w:rsidRDefault="00EB2600" w:rsidP="00EB2600">
      <w:pPr>
        <w:numPr>
          <w:ilvl w:val="0"/>
          <w:numId w:val="1"/>
        </w:numPr>
        <w:spacing w:after="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Format of Events: All events will be played groups into groups into knockout, unless entry numbers are too small to make this feasible.</w:t>
      </w:r>
    </w:p>
    <w:p w:rsidR="00EB2600" w:rsidRPr="009C6F0A" w:rsidRDefault="00EB2600" w:rsidP="00EB2600">
      <w:pPr>
        <w:spacing w:after="0" w:line="240" w:lineRule="auto"/>
        <w:ind w:left="786"/>
        <w:jc w:val="both"/>
        <w:rPr>
          <w:rFonts w:ascii="Times New Roman" w:eastAsia="Times New Roman" w:hAnsi="Times New Roman" w:cs="Times New Roman"/>
          <w:sz w:val="18"/>
          <w:szCs w:val="18"/>
          <w:lang w:val="en-GB"/>
        </w:rPr>
      </w:pPr>
    </w:p>
    <w:p w:rsidR="00EB2600" w:rsidRDefault="00EB2600" w:rsidP="00EB2600">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 xml:space="preserve">Completed Entry Forms and Fees must be received on or before the Closing Date   Entries accepted by email from domestic clubs, or without payment, represent a binding commitment to pay the entry fee, irrespective of whether or not you subsequently play in the tournament.  No further entries will be accepted from a club for any tournament in the future where outstanding monies from a club member are due.  </w:t>
      </w:r>
      <w:r w:rsidRPr="002133D5">
        <w:rPr>
          <w:rFonts w:ascii="Times New Roman" w:eastAsia="Times New Roman" w:hAnsi="Times New Roman" w:cs="Times New Roman"/>
          <w:sz w:val="18"/>
          <w:szCs w:val="18"/>
          <w:u w:val="single"/>
          <w:lang w:val="en-GB"/>
        </w:rPr>
        <w:t>Entries received after the closing date will be rejected</w:t>
      </w:r>
      <w:r w:rsidRPr="009C6F0A">
        <w:rPr>
          <w:rFonts w:ascii="Times New Roman" w:eastAsia="Times New Roman" w:hAnsi="Times New Roman" w:cs="Times New Roman"/>
          <w:sz w:val="18"/>
          <w:szCs w:val="18"/>
          <w:lang w:val="en-GB"/>
        </w:rPr>
        <w:t>.  Please note that event numbers may be capped, and it may be necessary to restrict entry to certain events, in which case entries will be rejected on the basis of last in-first out.  Please enter early to avoid disappointment.</w:t>
      </w:r>
    </w:p>
    <w:p w:rsidR="00EB2600" w:rsidRPr="009C6F0A" w:rsidRDefault="00EB2600" w:rsidP="00EB2600">
      <w:pPr>
        <w:spacing w:after="40" w:line="240" w:lineRule="auto"/>
        <w:ind w:left="786"/>
        <w:jc w:val="both"/>
        <w:rPr>
          <w:rFonts w:ascii="Times New Roman" w:eastAsia="Times New Roman" w:hAnsi="Times New Roman" w:cs="Times New Roman"/>
          <w:sz w:val="18"/>
          <w:szCs w:val="18"/>
          <w:lang w:val="en-GB"/>
        </w:rPr>
      </w:pPr>
    </w:p>
    <w:p w:rsidR="00EB2600" w:rsidRDefault="00EB2600" w:rsidP="00EB2600">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Gluing: See regulation above.</w:t>
      </w:r>
    </w:p>
    <w:p w:rsidR="00EB2600" w:rsidRPr="009C6F0A" w:rsidRDefault="00EB2600" w:rsidP="00EB2600">
      <w:pPr>
        <w:spacing w:after="40" w:line="240" w:lineRule="auto"/>
        <w:ind w:left="786"/>
        <w:jc w:val="both"/>
        <w:rPr>
          <w:rFonts w:ascii="Times New Roman" w:eastAsia="Times New Roman" w:hAnsi="Times New Roman" w:cs="Times New Roman"/>
          <w:sz w:val="18"/>
          <w:szCs w:val="18"/>
          <w:lang w:val="en-GB"/>
        </w:rPr>
      </w:pPr>
    </w:p>
    <w:p w:rsidR="00EB2600" w:rsidRPr="00F36A72" w:rsidRDefault="00EB2600" w:rsidP="00EB2600">
      <w:pPr>
        <w:numPr>
          <w:ilvl w:val="0"/>
          <w:numId w:val="1"/>
        </w:numPr>
        <w:spacing w:after="40" w:line="240" w:lineRule="auto"/>
        <w:jc w:val="both"/>
        <w:rPr>
          <w:rFonts w:ascii="Times New Roman" w:eastAsia="Times New Roman" w:hAnsi="Times New Roman" w:cs="Times New Roman"/>
          <w:bCs/>
          <w:color w:val="FF0000"/>
          <w:sz w:val="18"/>
          <w:szCs w:val="18"/>
          <w:lang w:val="en-GB"/>
        </w:rPr>
      </w:pPr>
      <w:r>
        <w:rPr>
          <w:rFonts w:ascii="Times New Roman" w:eastAsia="Times New Roman" w:hAnsi="Times New Roman" w:cs="Times New Roman"/>
          <w:bCs/>
          <w:color w:val="FF0000"/>
          <w:sz w:val="18"/>
          <w:szCs w:val="18"/>
          <w:lang w:val="en-GB"/>
        </w:rPr>
        <w:t>Competitors in Under 11</w:t>
      </w:r>
      <w:r w:rsidRPr="00355104">
        <w:rPr>
          <w:rFonts w:ascii="Times New Roman" w:eastAsia="Times New Roman" w:hAnsi="Times New Roman" w:cs="Times New Roman"/>
          <w:bCs/>
          <w:color w:val="FF0000"/>
          <w:sz w:val="18"/>
          <w:szCs w:val="18"/>
          <w:lang w:val="en-GB"/>
        </w:rPr>
        <w:t xml:space="preserve"> events must have been born on or after 1 January 200</w:t>
      </w:r>
      <w:r>
        <w:rPr>
          <w:rFonts w:ascii="Times New Roman" w:eastAsia="Times New Roman" w:hAnsi="Times New Roman" w:cs="Times New Roman"/>
          <w:bCs/>
          <w:color w:val="FF0000"/>
          <w:sz w:val="18"/>
          <w:szCs w:val="18"/>
          <w:lang w:val="en-GB"/>
        </w:rPr>
        <w:t>6; Under 13</w:t>
      </w:r>
      <w:r w:rsidRPr="00355104">
        <w:rPr>
          <w:rFonts w:ascii="Times New Roman" w:eastAsia="Times New Roman" w:hAnsi="Times New Roman" w:cs="Times New Roman"/>
          <w:bCs/>
          <w:color w:val="FF0000"/>
          <w:sz w:val="18"/>
          <w:szCs w:val="18"/>
          <w:lang w:val="en-GB"/>
        </w:rPr>
        <w:t xml:space="preserve"> on or after 1 January 200</w:t>
      </w:r>
      <w:r>
        <w:rPr>
          <w:rFonts w:ascii="Times New Roman" w:eastAsia="Times New Roman" w:hAnsi="Times New Roman" w:cs="Times New Roman"/>
          <w:bCs/>
          <w:color w:val="FF0000"/>
          <w:sz w:val="18"/>
          <w:szCs w:val="18"/>
          <w:lang w:val="en-GB"/>
        </w:rPr>
        <w:t>4; U15 on or after 1 January 2002; U18</w:t>
      </w:r>
      <w:r w:rsidRPr="00355104">
        <w:rPr>
          <w:rFonts w:ascii="Times New Roman" w:eastAsia="Times New Roman" w:hAnsi="Times New Roman" w:cs="Times New Roman"/>
          <w:bCs/>
          <w:color w:val="FF0000"/>
          <w:sz w:val="18"/>
          <w:szCs w:val="18"/>
          <w:lang w:val="en-GB"/>
        </w:rPr>
        <w:t xml:space="preserve"> on or after 1 January 199</w:t>
      </w:r>
      <w:r>
        <w:rPr>
          <w:rFonts w:ascii="Times New Roman" w:eastAsia="Times New Roman" w:hAnsi="Times New Roman" w:cs="Times New Roman"/>
          <w:bCs/>
          <w:color w:val="FF0000"/>
          <w:sz w:val="18"/>
          <w:szCs w:val="18"/>
          <w:lang w:val="en-GB"/>
        </w:rPr>
        <w:t xml:space="preserve">9; </w:t>
      </w:r>
    </w:p>
    <w:p w:rsidR="00EB2600" w:rsidRPr="009C6F0A" w:rsidRDefault="00EB2600" w:rsidP="00EB2600">
      <w:pPr>
        <w:spacing w:after="40" w:line="240" w:lineRule="auto"/>
        <w:ind w:left="786"/>
        <w:jc w:val="both"/>
        <w:rPr>
          <w:rFonts w:ascii="Times New Roman" w:eastAsia="Times New Roman" w:hAnsi="Times New Roman" w:cs="Times New Roman"/>
          <w:bCs/>
          <w:sz w:val="18"/>
          <w:szCs w:val="18"/>
          <w:lang w:val="en-GB"/>
        </w:rPr>
      </w:pPr>
    </w:p>
    <w:p w:rsidR="00EB2600" w:rsidRDefault="00EB2600" w:rsidP="00EB2600">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The ITTA has a policy on the use of photographic and video recording equipment at ITTA events, and permission for the use of such equipment must be granted by the Referee or Organising Committee.  All participants accept that photographs or other recorded images taken on behalf of the ITTA may be used in connection with the promotion of ITTA events and activities, unless requested otherwise in advance by the participant, their guardian or coach.</w:t>
      </w:r>
    </w:p>
    <w:p w:rsidR="00EB2600" w:rsidRPr="009C6F0A" w:rsidRDefault="00EB2600" w:rsidP="00EB2600">
      <w:pPr>
        <w:spacing w:after="40" w:line="240" w:lineRule="auto"/>
        <w:ind w:left="786"/>
        <w:jc w:val="both"/>
        <w:rPr>
          <w:rFonts w:ascii="Times New Roman" w:eastAsia="Times New Roman" w:hAnsi="Times New Roman" w:cs="Times New Roman"/>
          <w:sz w:val="18"/>
          <w:szCs w:val="18"/>
          <w:lang w:val="en-GB"/>
        </w:rPr>
      </w:pPr>
    </w:p>
    <w:p w:rsidR="00EB2600" w:rsidRPr="006D3CD9" w:rsidRDefault="00EB2600" w:rsidP="00EB2600">
      <w:pPr>
        <w:numPr>
          <w:ilvl w:val="0"/>
          <w:numId w:val="1"/>
        </w:numPr>
        <w:overflowPunct w:val="0"/>
        <w:autoSpaceDE w:val="0"/>
        <w:autoSpaceDN w:val="0"/>
        <w:adjustRightInd w:val="0"/>
        <w:spacing w:after="40" w:line="240" w:lineRule="auto"/>
        <w:jc w:val="both"/>
        <w:rPr>
          <w:rFonts w:ascii="Times New Roman" w:eastAsia="Times New Roman" w:hAnsi="Times New Roman" w:cs="Times New Roman"/>
          <w:sz w:val="18"/>
          <w:szCs w:val="18"/>
          <w:u w:val="single"/>
          <w:lang w:val="en-GB" w:eastAsia="en-IE"/>
        </w:rPr>
      </w:pPr>
      <w:r w:rsidRPr="009C6F0A">
        <w:rPr>
          <w:rFonts w:ascii="Times New Roman" w:eastAsia="Times New Roman" w:hAnsi="Times New Roman" w:cs="Times New Roman"/>
          <w:bCs/>
          <w:sz w:val="18"/>
          <w:szCs w:val="18"/>
          <w:lang w:val="en-GB" w:eastAsia="en-IE"/>
        </w:rPr>
        <w:t>Tournament Referee</w:t>
      </w:r>
      <w:r>
        <w:rPr>
          <w:rFonts w:ascii="Times New Roman" w:eastAsia="Times New Roman" w:hAnsi="Times New Roman" w:cs="Times New Roman"/>
          <w:bCs/>
          <w:sz w:val="18"/>
          <w:szCs w:val="18"/>
          <w:lang w:val="en-GB" w:eastAsia="en-IE"/>
        </w:rPr>
        <w:t>:</w:t>
      </w:r>
      <w:r w:rsidRPr="009C6F0A">
        <w:rPr>
          <w:rFonts w:ascii="Times New Roman" w:eastAsia="Times New Roman" w:hAnsi="Times New Roman" w:cs="Times New Roman"/>
          <w:bCs/>
          <w:sz w:val="18"/>
          <w:szCs w:val="18"/>
          <w:lang w:val="en-GB" w:eastAsia="en-IE"/>
        </w:rPr>
        <w:t xml:space="preserve"> </w:t>
      </w:r>
      <w:proofErr w:type="spellStart"/>
      <w:r>
        <w:rPr>
          <w:rFonts w:ascii="Times New Roman" w:eastAsia="Times New Roman" w:hAnsi="Times New Roman" w:cs="Times New Roman"/>
          <w:bCs/>
          <w:sz w:val="18"/>
          <w:szCs w:val="18"/>
          <w:lang w:val="en-GB" w:eastAsia="en-IE"/>
        </w:rPr>
        <w:t>Kariem</w:t>
      </w:r>
      <w:proofErr w:type="spellEnd"/>
      <w:r>
        <w:rPr>
          <w:rFonts w:ascii="Times New Roman" w:eastAsia="Times New Roman" w:hAnsi="Times New Roman" w:cs="Times New Roman"/>
          <w:bCs/>
          <w:sz w:val="18"/>
          <w:szCs w:val="18"/>
          <w:lang w:val="en-GB" w:eastAsia="en-IE"/>
        </w:rPr>
        <w:t xml:space="preserve"> Sabir</w:t>
      </w:r>
    </w:p>
    <w:p w:rsidR="00EB2600" w:rsidRPr="009C6F0A" w:rsidRDefault="00EB2600" w:rsidP="00EB2600">
      <w:pPr>
        <w:overflowPunct w:val="0"/>
        <w:autoSpaceDE w:val="0"/>
        <w:autoSpaceDN w:val="0"/>
        <w:adjustRightInd w:val="0"/>
        <w:spacing w:after="40" w:line="240" w:lineRule="auto"/>
        <w:ind w:left="786"/>
        <w:jc w:val="both"/>
        <w:rPr>
          <w:rFonts w:ascii="Times New Roman" w:eastAsia="Times New Roman" w:hAnsi="Times New Roman" w:cs="Times New Roman"/>
          <w:sz w:val="18"/>
          <w:szCs w:val="18"/>
          <w:u w:val="single"/>
          <w:lang w:val="en-GB" w:eastAsia="en-IE"/>
        </w:rPr>
      </w:pPr>
    </w:p>
    <w:p w:rsidR="00EB2600" w:rsidRDefault="00EB2600" w:rsidP="00EB2600">
      <w:pPr>
        <w:numPr>
          <w:ilvl w:val="0"/>
          <w:numId w:val="1"/>
        </w:numPr>
        <w:spacing w:after="0" w:line="240" w:lineRule="auto"/>
        <w:jc w:val="both"/>
        <w:rPr>
          <w:rFonts w:ascii="Times New Roman" w:eastAsia="Times New Roman" w:hAnsi="Times New Roman" w:cs="Times New Roman"/>
          <w:sz w:val="18"/>
          <w:szCs w:val="18"/>
        </w:rPr>
      </w:pPr>
      <w:r w:rsidRPr="009C6F0A">
        <w:rPr>
          <w:rFonts w:ascii="Times New Roman" w:eastAsia="Times New Roman" w:hAnsi="Times New Roman" w:cs="Times New Roman"/>
          <w:sz w:val="18"/>
          <w:szCs w:val="18"/>
        </w:rPr>
        <w:t xml:space="preserve">The I.T.T.A. requires dates of birth for all junior players for the national affiliation database.  </w:t>
      </w:r>
    </w:p>
    <w:p w:rsidR="00EB2600" w:rsidRPr="009C6F0A" w:rsidRDefault="00EB2600" w:rsidP="00EB2600">
      <w:pPr>
        <w:spacing w:after="0" w:line="240" w:lineRule="auto"/>
        <w:ind w:left="786"/>
        <w:jc w:val="both"/>
        <w:rPr>
          <w:rFonts w:ascii="Times New Roman" w:eastAsia="Times New Roman" w:hAnsi="Times New Roman" w:cs="Times New Roman"/>
          <w:sz w:val="18"/>
          <w:szCs w:val="18"/>
        </w:rPr>
      </w:pPr>
    </w:p>
    <w:p w:rsidR="00EB2600" w:rsidRDefault="00EB2600" w:rsidP="00EB2600">
      <w:pPr>
        <w:numPr>
          <w:ilvl w:val="0"/>
          <w:numId w:val="1"/>
        </w:numPr>
        <w:spacing w:after="0" w:line="240" w:lineRule="auto"/>
        <w:jc w:val="both"/>
        <w:rPr>
          <w:rFonts w:ascii="Times New Roman" w:eastAsia="Times New Roman" w:hAnsi="Times New Roman" w:cs="Times New Roman"/>
          <w:sz w:val="18"/>
          <w:szCs w:val="18"/>
        </w:rPr>
      </w:pPr>
      <w:r w:rsidRPr="009C6F0A">
        <w:rPr>
          <w:rFonts w:ascii="Times New Roman" w:eastAsia="Times New Roman" w:hAnsi="Times New Roman" w:cs="Times New Roman"/>
          <w:sz w:val="18"/>
          <w:szCs w:val="18"/>
        </w:rPr>
        <w:t>By submitting this entry you are agreeing for information to be stored on a computer.</w:t>
      </w:r>
    </w:p>
    <w:p w:rsidR="00EB2600" w:rsidRPr="009C6F0A" w:rsidRDefault="00EB2600" w:rsidP="00EB2600">
      <w:pPr>
        <w:spacing w:after="0" w:line="240" w:lineRule="auto"/>
        <w:ind w:left="786"/>
        <w:jc w:val="both"/>
        <w:rPr>
          <w:rFonts w:ascii="Times New Roman" w:eastAsia="Times New Roman" w:hAnsi="Times New Roman" w:cs="Times New Roman"/>
          <w:sz w:val="18"/>
          <w:szCs w:val="18"/>
        </w:rPr>
      </w:pPr>
    </w:p>
    <w:p w:rsidR="00EB2600" w:rsidRPr="009C6F0A" w:rsidRDefault="00EB2600" w:rsidP="00EB2600">
      <w:pPr>
        <w:numPr>
          <w:ilvl w:val="0"/>
          <w:numId w:val="1"/>
        </w:numPr>
        <w:overflowPunct w:val="0"/>
        <w:autoSpaceDE w:val="0"/>
        <w:autoSpaceDN w:val="0"/>
        <w:adjustRightInd w:val="0"/>
        <w:spacing w:after="40" w:line="240" w:lineRule="auto"/>
        <w:jc w:val="both"/>
        <w:rPr>
          <w:rFonts w:ascii="Times New Roman" w:eastAsia="Times New Roman" w:hAnsi="Times New Roman" w:cs="Times New Roman"/>
          <w:sz w:val="18"/>
          <w:szCs w:val="18"/>
          <w:u w:val="single"/>
          <w:lang w:val="en-GB" w:eastAsia="en-IE"/>
        </w:rPr>
      </w:pPr>
      <w:r w:rsidRPr="009C6F0A">
        <w:rPr>
          <w:rFonts w:ascii="Times New Roman" w:eastAsia="Times New Roman" w:hAnsi="Times New Roman" w:cs="Times New Roman"/>
          <w:sz w:val="18"/>
          <w:szCs w:val="18"/>
          <w:u w:val="single"/>
          <w:lang w:val="en-GB" w:eastAsia="en-IE"/>
        </w:rPr>
        <w:t>Acceptance of these Regulations is itself a condition of entry.</w:t>
      </w:r>
    </w:p>
    <w:p w:rsidR="00E176A2" w:rsidRDefault="00030388" w:rsidP="00030388">
      <w:pPr>
        <w:jc w:val="center"/>
        <w:rPr>
          <w:sz w:val="28"/>
          <w:szCs w:val="28"/>
        </w:rPr>
      </w:pPr>
      <w:r>
        <w:rPr>
          <w:sz w:val="28"/>
          <w:szCs w:val="28"/>
        </w:rPr>
        <w:t xml:space="preserve">   </w:t>
      </w:r>
    </w:p>
    <w:sectPr w:rsidR="00E176A2" w:rsidSect="006E31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F3" w:rsidRDefault="00AE49F3" w:rsidP="00DE3C2C">
      <w:pPr>
        <w:spacing w:after="0" w:line="240" w:lineRule="auto"/>
      </w:pPr>
      <w:r>
        <w:separator/>
      </w:r>
    </w:p>
  </w:endnote>
  <w:endnote w:type="continuationSeparator" w:id="0">
    <w:p w:rsidR="00AE49F3" w:rsidRDefault="00AE49F3" w:rsidP="00DE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F3" w:rsidRDefault="00AE49F3" w:rsidP="00DE3C2C">
      <w:pPr>
        <w:spacing w:after="0" w:line="240" w:lineRule="auto"/>
      </w:pPr>
      <w:r>
        <w:separator/>
      </w:r>
    </w:p>
  </w:footnote>
  <w:footnote w:type="continuationSeparator" w:id="0">
    <w:p w:rsidR="00AE49F3" w:rsidRDefault="00AE49F3" w:rsidP="00DE3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ECE"/>
    <w:multiLevelType w:val="hybridMultilevel"/>
    <w:tmpl w:val="B01A44FC"/>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8"/>
    <w:rsid w:val="00025F4E"/>
    <w:rsid w:val="00030388"/>
    <w:rsid w:val="00034BD3"/>
    <w:rsid w:val="000504AD"/>
    <w:rsid w:val="000511EE"/>
    <w:rsid w:val="000D5145"/>
    <w:rsid w:val="000D5C86"/>
    <w:rsid w:val="000E3EEC"/>
    <w:rsid w:val="001143B2"/>
    <w:rsid w:val="00162048"/>
    <w:rsid w:val="001A71C4"/>
    <w:rsid w:val="001F60B2"/>
    <w:rsid w:val="002133D5"/>
    <w:rsid w:val="00222607"/>
    <w:rsid w:val="002252A5"/>
    <w:rsid w:val="00287CA3"/>
    <w:rsid w:val="002A219F"/>
    <w:rsid w:val="002C5770"/>
    <w:rsid w:val="002E2D63"/>
    <w:rsid w:val="003002E8"/>
    <w:rsid w:val="0031679B"/>
    <w:rsid w:val="00336969"/>
    <w:rsid w:val="00351324"/>
    <w:rsid w:val="00355104"/>
    <w:rsid w:val="0039248A"/>
    <w:rsid w:val="003D182B"/>
    <w:rsid w:val="003E664E"/>
    <w:rsid w:val="003E7A5E"/>
    <w:rsid w:val="003E7CF3"/>
    <w:rsid w:val="00406B51"/>
    <w:rsid w:val="004252F9"/>
    <w:rsid w:val="004305B2"/>
    <w:rsid w:val="004514FC"/>
    <w:rsid w:val="00463ED8"/>
    <w:rsid w:val="00465AA9"/>
    <w:rsid w:val="00494B82"/>
    <w:rsid w:val="004B2182"/>
    <w:rsid w:val="004E6659"/>
    <w:rsid w:val="004F6271"/>
    <w:rsid w:val="00516FE6"/>
    <w:rsid w:val="005262C6"/>
    <w:rsid w:val="00571A37"/>
    <w:rsid w:val="005E4E19"/>
    <w:rsid w:val="00605541"/>
    <w:rsid w:val="00610AFD"/>
    <w:rsid w:val="006318DD"/>
    <w:rsid w:val="00651C85"/>
    <w:rsid w:val="0067588F"/>
    <w:rsid w:val="006B1401"/>
    <w:rsid w:val="006C27B6"/>
    <w:rsid w:val="006D3CD9"/>
    <w:rsid w:val="006E1789"/>
    <w:rsid w:val="006E31F0"/>
    <w:rsid w:val="007063BA"/>
    <w:rsid w:val="0071398A"/>
    <w:rsid w:val="00741CBA"/>
    <w:rsid w:val="007436B9"/>
    <w:rsid w:val="007654D2"/>
    <w:rsid w:val="00796622"/>
    <w:rsid w:val="007B522A"/>
    <w:rsid w:val="008423D0"/>
    <w:rsid w:val="00842E8D"/>
    <w:rsid w:val="008636FC"/>
    <w:rsid w:val="00885425"/>
    <w:rsid w:val="008B143D"/>
    <w:rsid w:val="008C30E6"/>
    <w:rsid w:val="008C4D90"/>
    <w:rsid w:val="008F08EA"/>
    <w:rsid w:val="008F0F63"/>
    <w:rsid w:val="008F7E14"/>
    <w:rsid w:val="009114F8"/>
    <w:rsid w:val="009156BA"/>
    <w:rsid w:val="00917329"/>
    <w:rsid w:val="00920297"/>
    <w:rsid w:val="009220E9"/>
    <w:rsid w:val="00935A56"/>
    <w:rsid w:val="0095589B"/>
    <w:rsid w:val="009756BB"/>
    <w:rsid w:val="00977DD6"/>
    <w:rsid w:val="009807C1"/>
    <w:rsid w:val="009C1A37"/>
    <w:rsid w:val="009C6F0A"/>
    <w:rsid w:val="00A07C43"/>
    <w:rsid w:val="00A473FF"/>
    <w:rsid w:val="00AB3A17"/>
    <w:rsid w:val="00AC36BB"/>
    <w:rsid w:val="00AC46AA"/>
    <w:rsid w:val="00AE49F3"/>
    <w:rsid w:val="00AF644B"/>
    <w:rsid w:val="00B05D2F"/>
    <w:rsid w:val="00B17903"/>
    <w:rsid w:val="00B31356"/>
    <w:rsid w:val="00B43096"/>
    <w:rsid w:val="00B47021"/>
    <w:rsid w:val="00B8069A"/>
    <w:rsid w:val="00B84E78"/>
    <w:rsid w:val="00BB7656"/>
    <w:rsid w:val="00BF0A00"/>
    <w:rsid w:val="00BF589D"/>
    <w:rsid w:val="00C040A2"/>
    <w:rsid w:val="00C04EF3"/>
    <w:rsid w:val="00C0659C"/>
    <w:rsid w:val="00C1647E"/>
    <w:rsid w:val="00C21104"/>
    <w:rsid w:val="00C44D86"/>
    <w:rsid w:val="00C5104F"/>
    <w:rsid w:val="00C54ADC"/>
    <w:rsid w:val="00C76BAC"/>
    <w:rsid w:val="00C93DA1"/>
    <w:rsid w:val="00CC20BC"/>
    <w:rsid w:val="00D11F43"/>
    <w:rsid w:val="00D145EA"/>
    <w:rsid w:val="00D37015"/>
    <w:rsid w:val="00D60848"/>
    <w:rsid w:val="00D64404"/>
    <w:rsid w:val="00D678D9"/>
    <w:rsid w:val="00D82986"/>
    <w:rsid w:val="00D962DC"/>
    <w:rsid w:val="00DA6AAB"/>
    <w:rsid w:val="00DC7DAA"/>
    <w:rsid w:val="00DD48C5"/>
    <w:rsid w:val="00DE0998"/>
    <w:rsid w:val="00DE3C2C"/>
    <w:rsid w:val="00E176A2"/>
    <w:rsid w:val="00E56A43"/>
    <w:rsid w:val="00EA4004"/>
    <w:rsid w:val="00EB0FD2"/>
    <w:rsid w:val="00EB2600"/>
    <w:rsid w:val="00EB52E4"/>
    <w:rsid w:val="00EB7E01"/>
    <w:rsid w:val="00EC226F"/>
    <w:rsid w:val="00EF4649"/>
    <w:rsid w:val="00F12773"/>
    <w:rsid w:val="00F36A72"/>
    <w:rsid w:val="00F5063F"/>
    <w:rsid w:val="00F6072A"/>
    <w:rsid w:val="00FB1AF2"/>
    <w:rsid w:val="00FD1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388"/>
    <w:rPr>
      <w:rFonts w:ascii="Tahoma" w:hAnsi="Tahoma" w:cs="Tahoma"/>
      <w:sz w:val="16"/>
      <w:szCs w:val="16"/>
    </w:rPr>
  </w:style>
  <w:style w:type="table" w:styleId="TableGrid">
    <w:name w:val="Table Grid"/>
    <w:basedOn w:val="TableNormal"/>
    <w:uiPriority w:val="59"/>
    <w:rsid w:val="00225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F0A"/>
    <w:pPr>
      <w:ind w:left="720"/>
      <w:contextualSpacing/>
    </w:pPr>
  </w:style>
  <w:style w:type="paragraph" w:styleId="Header">
    <w:name w:val="header"/>
    <w:basedOn w:val="Normal"/>
    <w:link w:val="HeaderChar"/>
    <w:uiPriority w:val="99"/>
    <w:unhideWhenUsed/>
    <w:rsid w:val="00DE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C2C"/>
  </w:style>
  <w:style w:type="paragraph" w:styleId="Footer">
    <w:name w:val="footer"/>
    <w:basedOn w:val="Normal"/>
    <w:link w:val="FooterChar"/>
    <w:uiPriority w:val="99"/>
    <w:unhideWhenUsed/>
    <w:rsid w:val="00DE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C2C"/>
  </w:style>
  <w:style w:type="character" w:styleId="Hyperlink">
    <w:name w:val="Hyperlink"/>
    <w:basedOn w:val="DefaultParagraphFont"/>
    <w:uiPriority w:val="99"/>
    <w:unhideWhenUsed/>
    <w:rsid w:val="00DE3C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388"/>
    <w:rPr>
      <w:rFonts w:ascii="Tahoma" w:hAnsi="Tahoma" w:cs="Tahoma"/>
      <w:sz w:val="16"/>
      <w:szCs w:val="16"/>
    </w:rPr>
  </w:style>
  <w:style w:type="table" w:styleId="TableGrid">
    <w:name w:val="Table Grid"/>
    <w:basedOn w:val="TableNormal"/>
    <w:uiPriority w:val="59"/>
    <w:rsid w:val="00225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F0A"/>
    <w:pPr>
      <w:ind w:left="720"/>
      <w:contextualSpacing/>
    </w:pPr>
  </w:style>
  <w:style w:type="paragraph" w:styleId="Header">
    <w:name w:val="header"/>
    <w:basedOn w:val="Normal"/>
    <w:link w:val="HeaderChar"/>
    <w:uiPriority w:val="99"/>
    <w:unhideWhenUsed/>
    <w:rsid w:val="00DE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C2C"/>
  </w:style>
  <w:style w:type="paragraph" w:styleId="Footer">
    <w:name w:val="footer"/>
    <w:basedOn w:val="Normal"/>
    <w:link w:val="FooterChar"/>
    <w:uiPriority w:val="99"/>
    <w:unhideWhenUsed/>
    <w:rsid w:val="00DE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C2C"/>
  </w:style>
  <w:style w:type="character" w:styleId="Hyperlink">
    <w:name w:val="Hyperlink"/>
    <w:basedOn w:val="DefaultParagraphFont"/>
    <w:uiPriority w:val="99"/>
    <w:unhideWhenUsed/>
    <w:rsid w:val="00DE3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cheerman59@gmail.com"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28FF5-7844-49A8-97FB-0F481FA7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Ditchburn</dc:creator>
  <cp:lastModifiedBy>ALISON</cp:lastModifiedBy>
  <cp:revision>4</cp:revision>
  <cp:lastPrinted>2013-01-27T17:28:00Z</cp:lastPrinted>
  <dcterms:created xsi:type="dcterms:W3CDTF">2016-11-23T19:15:00Z</dcterms:created>
  <dcterms:modified xsi:type="dcterms:W3CDTF">2016-11-23T21:40:00Z</dcterms:modified>
</cp:coreProperties>
</file>